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职业教育活动周标识</w:t>
      </w:r>
    </w:p>
    <w:p>
      <w:pPr>
        <w:rPr>
          <w:rFonts w:ascii="Times New Roman" w:hAnsi="Times New Roman" w:eastAsia="仿宋_GB2312" w:cs="Times New Roman"/>
          <w:b/>
          <w:sz w:val="24"/>
          <w:szCs w:val="32"/>
        </w:rPr>
      </w:pPr>
    </w:p>
    <w:p>
      <w:pPr>
        <w:jc w:val="center"/>
        <w:rPr>
          <w:rFonts w:ascii="Times New Roman" w:hAnsi="Times New Roman" w:eastAsia="方正小标宋简体" w:cs="Times New Roman"/>
          <w:sz w:val="28"/>
          <w:szCs w:val="36"/>
        </w:rPr>
      </w:pPr>
      <w:r>
        <w:rPr>
          <w:rFonts w:ascii="Times New Roman" w:hAnsi="Times New Roman" w:eastAsia="方正小标宋简体" w:cs="Times New Roman"/>
          <w:sz w:val="28"/>
          <w:szCs w:val="36"/>
        </w:rPr>
        <w:drawing>
          <wp:inline distT="0" distB="0" distL="114300" distR="114300">
            <wp:extent cx="3529965" cy="3972560"/>
            <wp:effectExtent l="0" t="0" r="13335" b="8890"/>
            <wp:docPr id="28" name="图片 1" descr="职业教育活动周标识（LOGO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" descr="职业教育活动周标识（LOGO）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l="13257" t="12064" r="9091" b="26006"/>
                    <a:stretch>
                      <a:fillRect/>
                    </a:stretch>
                  </pic:blipFill>
                  <pic:spPr>
                    <a:xfrm>
                      <a:off x="0" y="0"/>
                      <a:ext cx="3529965" cy="3972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标识设计以手为造型基础，突出“手”这一主题元素，简洁贴切地勾画出职业教育的可视形象，昭示着“劳动光荣、技能宝贵、创造伟大”，直观地展现职业教育活动周的活动，立意准确，寓意深远。特别是，“手掌”的设计经过巧妙处理，融入“齿轮”轮廓，强化设计主题的“职业性”，突出“产教融合”的含义，同时，字母“e”是教育的英文首字母。通过“e”的变形，直观地为标识引入“互联网+”的时代背景，彰显我国职业教育的“现代性”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2.五个张开的“手指”，使得整个标识似冉冉升起的一轮朝阳，昭示中国职教的基础地位和职教中国的精彩未来。通过五种色彩的变化，象征职业教育国际化。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3.设计以象征技术技能人才的蓝色为主题色，融合中国风的笔墨元素，既展示中华优秀传统文化的艺术魅力，又展现我国现代职业教育体系的“中国”属性，图案构成流畅自然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沉稳而又生动简洁，便于传播使用。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48"/>
    <w:rsid w:val="000B6E48"/>
    <w:rsid w:val="00502581"/>
    <w:rsid w:val="007A6555"/>
    <w:rsid w:val="00AF7011"/>
    <w:rsid w:val="00B939FA"/>
    <w:rsid w:val="01D2372F"/>
    <w:rsid w:val="32F04AFD"/>
    <w:rsid w:val="5BF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jpeg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332</Characters>
  <Lines>2</Lines>
  <Paragraphs>1</Paragraphs>
  <TotalTime>0</TotalTime>
  <ScaleCrop>false</ScaleCrop>
  <LinksUpToDate>false</LinksUpToDate>
  <CharactersWithSpaces>389</CharactersWithSpaces>
  <Application>WPS Office_10.1.0.6930_F1E327BC-269C-435d-A152-05C5408002CA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2020-10-16T07:21:00Z</dcterms:created>
  <dc:creator>admin</dc:creator>
  <lastModifiedBy>林微</lastModifiedBy>
  <dcterms:modified xsi:type="dcterms:W3CDTF">2020-10-29T09:45:11Z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