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144AD" w14:textId="17CDCF57" w:rsidR="00004186" w:rsidRPr="00004186" w:rsidRDefault="00004186" w:rsidP="00004186">
      <w:pPr>
        <w:jc w:val="center"/>
        <w:rPr>
          <w:rFonts w:ascii="黑体" w:eastAsia="黑体" w:hAnsi="黑体"/>
          <w:sz w:val="96"/>
          <w:szCs w:val="144"/>
        </w:rPr>
      </w:pPr>
      <w:r w:rsidRPr="00004186">
        <w:rPr>
          <w:rFonts w:ascii="黑体" w:eastAsia="黑体" w:hAnsi="黑体" w:hint="eastAsia"/>
          <w:sz w:val="96"/>
          <w:szCs w:val="144"/>
        </w:rPr>
        <w:t>分析检验技术专业</w:t>
      </w:r>
      <w:r>
        <w:rPr>
          <w:rFonts w:ascii="黑体" w:eastAsia="黑体" w:hAnsi="黑体"/>
          <w:sz w:val="96"/>
          <w:szCs w:val="144"/>
        </w:rPr>
        <w:br/>
      </w:r>
    </w:p>
    <w:p w14:paraId="147483E8" w14:textId="5BFF0B64" w:rsidR="00004186" w:rsidRPr="00004186" w:rsidRDefault="00004186" w:rsidP="00004186">
      <w:pPr>
        <w:jc w:val="center"/>
        <w:rPr>
          <w:sz w:val="56"/>
          <w:szCs w:val="72"/>
        </w:rPr>
      </w:pPr>
      <w:r w:rsidRPr="00004186">
        <w:rPr>
          <w:rFonts w:hint="eastAsia"/>
          <w:sz w:val="56"/>
          <w:szCs w:val="72"/>
        </w:rPr>
        <w:t>示范性现代学徒制项目建设工作</w:t>
      </w:r>
      <w:bookmarkStart w:id="0" w:name="_GoBack"/>
      <w:bookmarkEnd w:id="0"/>
    </w:p>
    <w:p w14:paraId="0552F1E9" w14:textId="298A9ABE" w:rsidR="00D60DE9" w:rsidRDefault="00004186" w:rsidP="00004186">
      <w:pPr>
        <w:jc w:val="center"/>
      </w:pPr>
      <w:r w:rsidRPr="00004186">
        <w:rPr>
          <w:noProof/>
        </w:rPr>
        <w:drawing>
          <wp:inline distT="0" distB="0" distL="0" distR="0" wp14:anchorId="34A8B650" wp14:editId="029BAEB9">
            <wp:extent cx="4077730" cy="3056768"/>
            <wp:effectExtent l="0" t="0" r="0" b="0"/>
            <wp:docPr id="18" name="图片 17">
              <a:extLst xmlns:a="http://schemas.openxmlformats.org/drawingml/2006/main">
                <a:ext uri="{FF2B5EF4-FFF2-40B4-BE49-F238E27FC236}">
                  <a16:creationId xmlns:a16="http://schemas.microsoft.com/office/drawing/2014/main" id="{2AE68350-12A6-4BE9-880A-6EDF71BF3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2AE68350-12A6-4BE9-880A-6EDF71BF36A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2904" cy="3060647"/>
                    </a:xfrm>
                    <a:prstGeom prst="ellipse">
                      <a:avLst/>
                    </a:prstGeom>
                    <a:ln>
                      <a:noFill/>
                    </a:ln>
                    <a:effectLst>
                      <a:softEdge rad="112500"/>
                    </a:effectLst>
                  </pic:spPr>
                </pic:pic>
              </a:graphicData>
            </a:graphic>
          </wp:inline>
        </w:drawing>
      </w:r>
    </w:p>
    <w:p w14:paraId="455F32F5" w14:textId="7032B9DE" w:rsidR="00004186" w:rsidRDefault="00004186" w:rsidP="00004186">
      <w:pPr>
        <w:jc w:val="center"/>
      </w:pPr>
    </w:p>
    <w:p w14:paraId="651163D2" w14:textId="672F57F6" w:rsidR="00004186" w:rsidRDefault="00004186" w:rsidP="00004186">
      <w:pPr>
        <w:jc w:val="center"/>
      </w:pPr>
    </w:p>
    <w:p w14:paraId="26A2335A" w14:textId="77777777" w:rsidR="00004186" w:rsidRPr="00004186" w:rsidRDefault="00004186" w:rsidP="00004186">
      <w:pPr>
        <w:jc w:val="center"/>
        <w:rPr>
          <w:rFonts w:ascii="楷体" w:eastAsia="楷体" w:hAnsi="楷体"/>
          <w:sz w:val="28"/>
          <w:szCs w:val="28"/>
        </w:rPr>
      </w:pPr>
      <w:r w:rsidRPr="00004186">
        <w:rPr>
          <w:rFonts w:ascii="楷体" w:eastAsia="楷体" w:hAnsi="楷体" w:hint="eastAsia"/>
          <w:sz w:val="28"/>
          <w:szCs w:val="28"/>
        </w:rPr>
        <w:t>集美工业学校</w:t>
      </w:r>
    </w:p>
    <w:p w14:paraId="73316DDE" w14:textId="77777777" w:rsidR="009528E0" w:rsidRDefault="009528E0">
      <w:pPr>
        <w:widowControl/>
        <w:jc w:val="left"/>
        <w:rPr>
          <w:rFonts w:ascii="楷体" w:eastAsia="楷体" w:hAnsi="楷体"/>
          <w:sz w:val="28"/>
          <w:szCs w:val="28"/>
        </w:rPr>
      </w:pPr>
      <w:r>
        <w:rPr>
          <w:rFonts w:ascii="楷体" w:eastAsia="楷体" w:hAnsi="楷体"/>
          <w:sz w:val="28"/>
          <w:szCs w:val="28"/>
        </w:rPr>
        <w:br w:type="page"/>
      </w:r>
    </w:p>
    <w:sdt>
      <w:sdtPr>
        <w:rPr>
          <w:rFonts w:asciiTheme="minorHAnsi" w:eastAsiaTheme="minorEastAsia" w:hAnsiTheme="minorHAnsi" w:cstheme="minorBidi"/>
          <w:color w:val="auto"/>
          <w:kern w:val="2"/>
          <w:sz w:val="21"/>
          <w:szCs w:val="22"/>
          <w:lang w:val="zh-CN"/>
        </w:rPr>
        <w:id w:val="841442309"/>
        <w:docPartObj>
          <w:docPartGallery w:val="Table of Contents"/>
          <w:docPartUnique/>
        </w:docPartObj>
      </w:sdtPr>
      <w:sdtEndPr>
        <w:rPr>
          <w:b/>
          <w:bCs/>
          <w:sz w:val="24"/>
          <w:szCs w:val="28"/>
        </w:rPr>
      </w:sdtEndPr>
      <w:sdtContent>
        <w:p w14:paraId="2FB15964" w14:textId="60B9CF35" w:rsidR="009528E0" w:rsidRDefault="009528E0" w:rsidP="009528E0">
          <w:pPr>
            <w:pStyle w:val="TOC"/>
            <w:jc w:val="center"/>
          </w:pPr>
          <w:r>
            <w:rPr>
              <w:lang w:val="zh-CN"/>
            </w:rPr>
            <w:t>目录</w:t>
          </w:r>
        </w:p>
        <w:p w14:paraId="205FBBE7" w14:textId="2422B094" w:rsidR="009528E0" w:rsidRPr="00D80675" w:rsidRDefault="009528E0">
          <w:pPr>
            <w:pStyle w:val="11"/>
            <w:tabs>
              <w:tab w:val="right" w:leader="dot" w:pos="8296"/>
            </w:tabs>
            <w:rPr>
              <w:noProof/>
              <w:sz w:val="24"/>
              <w:szCs w:val="28"/>
            </w:rPr>
          </w:pPr>
          <w:r w:rsidRPr="00D80675">
            <w:rPr>
              <w:sz w:val="24"/>
              <w:szCs w:val="28"/>
            </w:rPr>
            <w:fldChar w:fldCharType="begin"/>
          </w:r>
          <w:r w:rsidRPr="00D80675">
            <w:rPr>
              <w:sz w:val="24"/>
              <w:szCs w:val="28"/>
            </w:rPr>
            <w:instrText xml:space="preserve"> TOC \o "1-3" \h \z \u </w:instrText>
          </w:r>
          <w:r w:rsidRPr="00D80675">
            <w:rPr>
              <w:sz w:val="24"/>
              <w:szCs w:val="28"/>
            </w:rPr>
            <w:fldChar w:fldCharType="separate"/>
          </w:r>
          <w:hyperlink w:anchor="_Toc98582316" w:history="1">
            <w:r w:rsidRPr="00D80675">
              <w:rPr>
                <w:rStyle w:val="a8"/>
                <w:noProof/>
                <w:sz w:val="24"/>
                <w:szCs w:val="28"/>
              </w:rPr>
              <w:t>一、项目概述</w:t>
            </w:r>
            <w:r w:rsidRPr="00D80675">
              <w:rPr>
                <w:noProof/>
                <w:webHidden/>
                <w:sz w:val="24"/>
                <w:szCs w:val="28"/>
              </w:rPr>
              <w:tab/>
            </w:r>
            <w:r w:rsidRPr="00D80675">
              <w:rPr>
                <w:noProof/>
                <w:webHidden/>
                <w:sz w:val="24"/>
                <w:szCs w:val="28"/>
              </w:rPr>
              <w:fldChar w:fldCharType="begin"/>
            </w:r>
            <w:r w:rsidRPr="00D80675">
              <w:rPr>
                <w:noProof/>
                <w:webHidden/>
                <w:sz w:val="24"/>
                <w:szCs w:val="28"/>
              </w:rPr>
              <w:instrText xml:space="preserve"> PAGEREF _Toc98582316 \h </w:instrText>
            </w:r>
            <w:r w:rsidRPr="00D80675">
              <w:rPr>
                <w:noProof/>
                <w:webHidden/>
                <w:sz w:val="24"/>
                <w:szCs w:val="28"/>
              </w:rPr>
            </w:r>
            <w:r w:rsidRPr="00D80675">
              <w:rPr>
                <w:noProof/>
                <w:webHidden/>
                <w:sz w:val="24"/>
                <w:szCs w:val="28"/>
              </w:rPr>
              <w:fldChar w:fldCharType="separate"/>
            </w:r>
            <w:r w:rsidR="007E67AE">
              <w:rPr>
                <w:noProof/>
                <w:webHidden/>
                <w:sz w:val="24"/>
                <w:szCs w:val="28"/>
              </w:rPr>
              <w:t>3</w:t>
            </w:r>
            <w:r w:rsidRPr="00D80675">
              <w:rPr>
                <w:noProof/>
                <w:webHidden/>
                <w:sz w:val="24"/>
                <w:szCs w:val="28"/>
              </w:rPr>
              <w:fldChar w:fldCharType="end"/>
            </w:r>
          </w:hyperlink>
        </w:p>
        <w:p w14:paraId="13B8518E" w14:textId="39B9C90B" w:rsidR="009528E0" w:rsidRPr="00D80675" w:rsidRDefault="00020414">
          <w:pPr>
            <w:pStyle w:val="11"/>
            <w:tabs>
              <w:tab w:val="right" w:leader="dot" w:pos="8296"/>
            </w:tabs>
            <w:rPr>
              <w:noProof/>
              <w:sz w:val="24"/>
              <w:szCs w:val="28"/>
            </w:rPr>
          </w:pPr>
          <w:hyperlink w:anchor="_Toc98582317" w:history="1">
            <w:r w:rsidR="009528E0" w:rsidRPr="00D80675">
              <w:rPr>
                <w:rStyle w:val="a8"/>
                <w:noProof/>
                <w:sz w:val="24"/>
                <w:szCs w:val="28"/>
              </w:rPr>
              <w:t>二、项目建设</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_Toc98582317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4</w:t>
            </w:r>
            <w:r w:rsidR="009528E0" w:rsidRPr="00D80675">
              <w:rPr>
                <w:noProof/>
                <w:webHidden/>
                <w:sz w:val="24"/>
                <w:szCs w:val="28"/>
              </w:rPr>
              <w:fldChar w:fldCharType="end"/>
            </w:r>
          </w:hyperlink>
        </w:p>
        <w:p w14:paraId="211D76C0" w14:textId="073052B5" w:rsidR="009528E0" w:rsidRPr="00D80675" w:rsidRDefault="00020414">
          <w:pPr>
            <w:pStyle w:val="21"/>
            <w:tabs>
              <w:tab w:val="right" w:leader="dot" w:pos="8296"/>
            </w:tabs>
            <w:rPr>
              <w:noProof/>
              <w:sz w:val="24"/>
              <w:szCs w:val="28"/>
            </w:rPr>
          </w:pPr>
          <w:hyperlink w:anchor="_Toc98582318" w:history="1">
            <w:r w:rsidR="009528E0" w:rsidRPr="00D80675">
              <w:rPr>
                <w:rStyle w:val="a8"/>
                <w:noProof/>
                <w:sz w:val="24"/>
                <w:szCs w:val="28"/>
              </w:rPr>
              <w:t>1. 搭建协同育人新机制</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_Toc98582318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4</w:t>
            </w:r>
            <w:r w:rsidR="009528E0" w:rsidRPr="00D80675">
              <w:rPr>
                <w:noProof/>
                <w:webHidden/>
                <w:sz w:val="24"/>
                <w:szCs w:val="28"/>
              </w:rPr>
              <w:fldChar w:fldCharType="end"/>
            </w:r>
          </w:hyperlink>
        </w:p>
        <w:p w14:paraId="02616624" w14:textId="5F5CE8FF" w:rsidR="009528E0" w:rsidRPr="00D80675" w:rsidRDefault="00020414">
          <w:pPr>
            <w:pStyle w:val="21"/>
            <w:tabs>
              <w:tab w:val="right" w:leader="dot" w:pos="8296"/>
            </w:tabs>
            <w:rPr>
              <w:noProof/>
              <w:sz w:val="24"/>
              <w:szCs w:val="28"/>
            </w:rPr>
          </w:pPr>
          <w:hyperlink w:anchor="_Toc98582319" w:history="1">
            <w:r w:rsidR="009528E0" w:rsidRPr="00D80675">
              <w:rPr>
                <w:rStyle w:val="a8"/>
                <w:noProof/>
                <w:sz w:val="24"/>
                <w:szCs w:val="28"/>
              </w:rPr>
              <w:t>2. 建立学生双重新身份</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_Toc98582319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4</w:t>
            </w:r>
            <w:r w:rsidR="009528E0" w:rsidRPr="00D80675">
              <w:rPr>
                <w:noProof/>
                <w:webHidden/>
                <w:sz w:val="24"/>
                <w:szCs w:val="28"/>
              </w:rPr>
              <w:fldChar w:fldCharType="end"/>
            </w:r>
          </w:hyperlink>
        </w:p>
        <w:p w14:paraId="6D982401" w14:textId="2048F1DD" w:rsidR="009528E0" w:rsidRPr="00D80675" w:rsidRDefault="00020414">
          <w:pPr>
            <w:pStyle w:val="21"/>
            <w:tabs>
              <w:tab w:val="right" w:leader="dot" w:pos="8296"/>
            </w:tabs>
            <w:rPr>
              <w:noProof/>
              <w:sz w:val="24"/>
              <w:szCs w:val="28"/>
            </w:rPr>
          </w:pPr>
          <w:hyperlink w:anchor="_Toc98582320" w:history="1">
            <w:r w:rsidR="009528E0" w:rsidRPr="00D80675">
              <w:rPr>
                <w:rStyle w:val="a8"/>
                <w:noProof/>
                <w:sz w:val="24"/>
                <w:szCs w:val="28"/>
              </w:rPr>
              <w:t>4. 探索导师队伍新思路</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_Toc98582320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9</w:t>
            </w:r>
            <w:r w:rsidR="009528E0" w:rsidRPr="00D80675">
              <w:rPr>
                <w:noProof/>
                <w:webHidden/>
                <w:sz w:val="24"/>
                <w:szCs w:val="28"/>
              </w:rPr>
              <w:fldChar w:fldCharType="end"/>
            </w:r>
          </w:hyperlink>
        </w:p>
        <w:p w14:paraId="00AA2BA9" w14:textId="4F17962F" w:rsidR="009528E0" w:rsidRPr="00D80675" w:rsidRDefault="00020414">
          <w:pPr>
            <w:pStyle w:val="21"/>
            <w:tabs>
              <w:tab w:val="right" w:leader="dot" w:pos="8296"/>
            </w:tabs>
            <w:rPr>
              <w:noProof/>
              <w:sz w:val="24"/>
              <w:szCs w:val="28"/>
            </w:rPr>
          </w:pPr>
          <w:hyperlink w:anchor="_Toc98582321" w:history="1">
            <w:r w:rsidR="009528E0" w:rsidRPr="00D80675">
              <w:rPr>
                <w:rStyle w:val="a8"/>
                <w:noProof/>
                <w:sz w:val="24"/>
                <w:szCs w:val="28"/>
              </w:rPr>
              <w:t>5. 构建实验实训新基地</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_Toc98582321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12</w:t>
            </w:r>
            <w:r w:rsidR="009528E0" w:rsidRPr="00D80675">
              <w:rPr>
                <w:noProof/>
                <w:webHidden/>
                <w:sz w:val="24"/>
                <w:szCs w:val="28"/>
              </w:rPr>
              <w:fldChar w:fldCharType="end"/>
            </w:r>
          </w:hyperlink>
        </w:p>
        <w:p w14:paraId="1B59AF2A" w14:textId="55A0B8DB" w:rsidR="009528E0" w:rsidRPr="00D80675" w:rsidRDefault="00020414">
          <w:pPr>
            <w:pStyle w:val="21"/>
            <w:tabs>
              <w:tab w:val="right" w:leader="dot" w:pos="8296"/>
            </w:tabs>
            <w:rPr>
              <w:noProof/>
              <w:sz w:val="24"/>
              <w:szCs w:val="28"/>
            </w:rPr>
          </w:pPr>
          <w:hyperlink w:anchor="_Toc98582322" w:history="1">
            <w:r w:rsidR="009528E0" w:rsidRPr="00D80675">
              <w:rPr>
                <w:rStyle w:val="a8"/>
                <w:noProof/>
                <w:sz w:val="24"/>
                <w:szCs w:val="28"/>
              </w:rPr>
              <w:t>6.实现顶岗实习新融合</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_Toc98582322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13</w:t>
            </w:r>
            <w:r w:rsidR="009528E0" w:rsidRPr="00D80675">
              <w:rPr>
                <w:noProof/>
                <w:webHidden/>
                <w:sz w:val="24"/>
                <w:szCs w:val="28"/>
              </w:rPr>
              <w:fldChar w:fldCharType="end"/>
            </w:r>
          </w:hyperlink>
        </w:p>
        <w:p w14:paraId="5AA19DA6" w14:textId="6E73C256" w:rsidR="009528E0" w:rsidRPr="00D80675" w:rsidRDefault="00020414">
          <w:pPr>
            <w:pStyle w:val="11"/>
            <w:tabs>
              <w:tab w:val="right" w:leader="dot" w:pos="8296"/>
            </w:tabs>
            <w:rPr>
              <w:noProof/>
              <w:sz w:val="24"/>
              <w:szCs w:val="28"/>
            </w:rPr>
          </w:pPr>
          <w:hyperlink w:anchor="_Toc98582323" w:history="1">
            <w:r w:rsidR="009528E0" w:rsidRPr="00D80675">
              <w:rPr>
                <w:rStyle w:val="a8"/>
                <w:noProof/>
                <w:sz w:val="24"/>
                <w:szCs w:val="28"/>
              </w:rPr>
              <w:t>三、项目成效</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_Toc98582323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14</w:t>
            </w:r>
            <w:r w:rsidR="009528E0" w:rsidRPr="00D80675">
              <w:rPr>
                <w:noProof/>
                <w:webHidden/>
                <w:sz w:val="24"/>
                <w:szCs w:val="28"/>
              </w:rPr>
              <w:fldChar w:fldCharType="end"/>
            </w:r>
          </w:hyperlink>
        </w:p>
        <w:p w14:paraId="0529C1E9" w14:textId="33C2C4B9" w:rsidR="009528E0" w:rsidRPr="00D80675" w:rsidRDefault="00020414">
          <w:pPr>
            <w:pStyle w:val="11"/>
            <w:tabs>
              <w:tab w:val="right" w:leader="dot" w:pos="8296"/>
            </w:tabs>
            <w:rPr>
              <w:noProof/>
              <w:sz w:val="24"/>
              <w:szCs w:val="28"/>
            </w:rPr>
          </w:pPr>
          <w:hyperlink w:anchor="_Toc98582324" w:history="1">
            <w:r w:rsidR="009528E0" w:rsidRPr="00D80675">
              <w:rPr>
                <w:rStyle w:val="a8"/>
                <w:noProof/>
                <w:sz w:val="24"/>
                <w:szCs w:val="28"/>
              </w:rPr>
              <w:t>四、项目反思</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_Toc98582324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17</w:t>
            </w:r>
            <w:r w:rsidR="009528E0" w:rsidRPr="00D80675">
              <w:rPr>
                <w:noProof/>
                <w:webHidden/>
                <w:sz w:val="24"/>
                <w:szCs w:val="28"/>
              </w:rPr>
              <w:fldChar w:fldCharType="end"/>
            </w:r>
          </w:hyperlink>
        </w:p>
        <w:p w14:paraId="2E00C649" w14:textId="27919C4D" w:rsidR="009528E0" w:rsidRPr="00D80675" w:rsidRDefault="00020414">
          <w:pPr>
            <w:pStyle w:val="21"/>
            <w:tabs>
              <w:tab w:val="right" w:leader="dot" w:pos="8296"/>
            </w:tabs>
            <w:rPr>
              <w:noProof/>
              <w:sz w:val="24"/>
              <w:szCs w:val="28"/>
            </w:rPr>
          </w:pPr>
          <w:hyperlink w:anchor="_Toc98582325" w:history="1">
            <w:r w:rsidR="009528E0" w:rsidRPr="00D80675">
              <w:rPr>
                <w:rStyle w:val="a8"/>
                <w:noProof/>
                <w:sz w:val="24"/>
                <w:szCs w:val="28"/>
              </w:rPr>
              <w:t>1. 提升企业参与度</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_Toc98582325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17</w:t>
            </w:r>
            <w:r w:rsidR="009528E0" w:rsidRPr="00D80675">
              <w:rPr>
                <w:noProof/>
                <w:webHidden/>
                <w:sz w:val="24"/>
                <w:szCs w:val="28"/>
              </w:rPr>
              <w:fldChar w:fldCharType="end"/>
            </w:r>
          </w:hyperlink>
        </w:p>
        <w:p w14:paraId="6EC3B2A9" w14:textId="0730D0A0" w:rsidR="009528E0" w:rsidRPr="00D80675" w:rsidRDefault="00020414">
          <w:pPr>
            <w:pStyle w:val="21"/>
            <w:tabs>
              <w:tab w:val="right" w:leader="dot" w:pos="8296"/>
            </w:tabs>
            <w:rPr>
              <w:noProof/>
              <w:sz w:val="24"/>
              <w:szCs w:val="28"/>
            </w:rPr>
          </w:pPr>
          <w:hyperlink w:anchor="_Toc98582326" w:history="1">
            <w:r w:rsidR="009528E0" w:rsidRPr="00D80675">
              <w:rPr>
                <w:rStyle w:val="a8"/>
                <w:noProof/>
                <w:sz w:val="24"/>
                <w:szCs w:val="28"/>
              </w:rPr>
              <w:t>2.丰富校企课程类别</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_Toc98582326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17</w:t>
            </w:r>
            <w:r w:rsidR="009528E0" w:rsidRPr="00D80675">
              <w:rPr>
                <w:noProof/>
                <w:webHidden/>
                <w:sz w:val="24"/>
                <w:szCs w:val="28"/>
              </w:rPr>
              <w:fldChar w:fldCharType="end"/>
            </w:r>
          </w:hyperlink>
        </w:p>
        <w:p w14:paraId="64A9FCEC" w14:textId="49D11A0E" w:rsidR="009528E0" w:rsidRPr="00D80675" w:rsidRDefault="00020414">
          <w:pPr>
            <w:pStyle w:val="21"/>
            <w:tabs>
              <w:tab w:val="right" w:leader="dot" w:pos="8296"/>
            </w:tabs>
            <w:rPr>
              <w:noProof/>
              <w:sz w:val="24"/>
              <w:szCs w:val="28"/>
            </w:rPr>
          </w:pPr>
          <w:hyperlink w:anchor="_Toc98582327" w:history="1">
            <w:r w:rsidR="009528E0" w:rsidRPr="00D80675">
              <w:rPr>
                <w:rStyle w:val="a8"/>
                <w:noProof/>
                <w:sz w:val="24"/>
                <w:szCs w:val="28"/>
              </w:rPr>
              <w:t>3.提升培养创新性</w:t>
            </w:r>
            <w:r w:rsidR="009528E0" w:rsidRPr="00D80675">
              <w:rPr>
                <w:noProof/>
                <w:webHidden/>
                <w:sz w:val="24"/>
                <w:szCs w:val="28"/>
              </w:rPr>
              <w:tab/>
            </w:r>
            <w:r w:rsidR="009528E0" w:rsidRPr="00D80675">
              <w:rPr>
                <w:noProof/>
                <w:webHidden/>
                <w:sz w:val="24"/>
                <w:szCs w:val="28"/>
              </w:rPr>
              <w:fldChar w:fldCharType="begin"/>
            </w:r>
            <w:r w:rsidR="009528E0" w:rsidRPr="00D80675">
              <w:rPr>
                <w:noProof/>
                <w:webHidden/>
                <w:sz w:val="24"/>
                <w:szCs w:val="28"/>
              </w:rPr>
              <w:instrText xml:space="preserve"> PAGEREF _Toc98582327 \h </w:instrText>
            </w:r>
            <w:r w:rsidR="009528E0" w:rsidRPr="00D80675">
              <w:rPr>
                <w:noProof/>
                <w:webHidden/>
                <w:sz w:val="24"/>
                <w:szCs w:val="28"/>
              </w:rPr>
            </w:r>
            <w:r w:rsidR="009528E0" w:rsidRPr="00D80675">
              <w:rPr>
                <w:noProof/>
                <w:webHidden/>
                <w:sz w:val="24"/>
                <w:szCs w:val="28"/>
              </w:rPr>
              <w:fldChar w:fldCharType="separate"/>
            </w:r>
            <w:r w:rsidR="007E67AE">
              <w:rPr>
                <w:noProof/>
                <w:webHidden/>
                <w:sz w:val="24"/>
                <w:szCs w:val="28"/>
              </w:rPr>
              <w:t>17</w:t>
            </w:r>
            <w:r w:rsidR="009528E0" w:rsidRPr="00D80675">
              <w:rPr>
                <w:noProof/>
                <w:webHidden/>
                <w:sz w:val="24"/>
                <w:szCs w:val="28"/>
              </w:rPr>
              <w:fldChar w:fldCharType="end"/>
            </w:r>
          </w:hyperlink>
        </w:p>
        <w:p w14:paraId="41BF1969" w14:textId="482F7C21" w:rsidR="009528E0" w:rsidRPr="00D80675" w:rsidRDefault="009528E0">
          <w:pPr>
            <w:rPr>
              <w:sz w:val="24"/>
              <w:szCs w:val="28"/>
            </w:rPr>
          </w:pPr>
          <w:r w:rsidRPr="00D80675">
            <w:rPr>
              <w:b/>
              <w:bCs/>
              <w:sz w:val="24"/>
              <w:szCs w:val="28"/>
              <w:lang w:val="zh-CN"/>
            </w:rPr>
            <w:fldChar w:fldCharType="end"/>
          </w:r>
        </w:p>
      </w:sdtContent>
    </w:sdt>
    <w:p w14:paraId="19C57951" w14:textId="77777777" w:rsidR="00004186" w:rsidRDefault="00004186" w:rsidP="00004186">
      <w:pPr>
        <w:jc w:val="center"/>
        <w:rPr>
          <w:rFonts w:ascii="楷体" w:eastAsia="楷体" w:hAnsi="楷体"/>
          <w:sz w:val="28"/>
          <w:szCs w:val="28"/>
        </w:rPr>
      </w:pPr>
    </w:p>
    <w:p w14:paraId="1D3FBA0E" w14:textId="77777777" w:rsidR="00004186" w:rsidRDefault="00004186">
      <w:pPr>
        <w:widowControl/>
        <w:jc w:val="left"/>
        <w:rPr>
          <w:rFonts w:ascii="楷体" w:eastAsia="楷体" w:hAnsi="楷体"/>
          <w:sz w:val="28"/>
          <w:szCs w:val="28"/>
        </w:rPr>
      </w:pPr>
      <w:r>
        <w:rPr>
          <w:rFonts w:ascii="楷体" w:eastAsia="楷体" w:hAnsi="楷体"/>
          <w:sz w:val="28"/>
          <w:szCs w:val="28"/>
        </w:rPr>
        <w:br w:type="page"/>
      </w:r>
    </w:p>
    <w:p w14:paraId="056CECB4" w14:textId="2E6C21CA" w:rsidR="00004186" w:rsidRPr="00C734CA" w:rsidRDefault="00004186" w:rsidP="007B3219">
      <w:pPr>
        <w:pStyle w:val="1"/>
      </w:pPr>
      <w:bookmarkStart w:id="1" w:name="_Toc98582316"/>
      <w:r w:rsidRPr="00C734CA">
        <w:rPr>
          <w:rFonts w:hint="eastAsia"/>
        </w:rPr>
        <w:lastRenderedPageBreak/>
        <w:t>一、项目概述</w:t>
      </w:r>
      <w:bookmarkEnd w:id="1"/>
    </w:p>
    <w:p w14:paraId="1E75BF3D" w14:textId="144177AE" w:rsidR="007B3219" w:rsidRPr="007B3219" w:rsidRDefault="007B3219" w:rsidP="007B3219">
      <w:pPr>
        <w:ind w:firstLineChars="200" w:firstLine="440"/>
        <w:rPr>
          <w:rFonts w:ascii="宋体" w:eastAsia="宋体" w:hAnsi="宋体"/>
          <w:sz w:val="22"/>
          <w:szCs w:val="24"/>
        </w:rPr>
      </w:pPr>
      <w:r w:rsidRPr="007B3219">
        <w:rPr>
          <w:rFonts w:ascii="宋体" w:eastAsia="宋体" w:hAnsi="宋体"/>
          <w:sz w:val="22"/>
          <w:szCs w:val="24"/>
        </w:rPr>
        <w:t>我校现代化工产业系</w:t>
      </w:r>
      <w:r w:rsidR="007E67AE">
        <w:rPr>
          <w:rFonts w:ascii="宋体" w:eastAsia="宋体" w:hAnsi="宋体" w:hint="eastAsia"/>
          <w:sz w:val="22"/>
          <w:szCs w:val="24"/>
        </w:rPr>
        <w:t>工业分析与检验</w:t>
      </w:r>
      <w:r w:rsidRPr="007B3219">
        <w:rPr>
          <w:rFonts w:ascii="宋体" w:eastAsia="宋体" w:hAnsi="宋体"/>
          <w:sz w:val="22"/>
          <w:szCs w:val="24"/>
        </w:rPr>
        <w:t>专业( 2021年中职专业目录更改为“分析检验技术”)创办于1958年，2002年被评为首批国家级重点示范专业，首批国家中等职业教育改革发展示范校重点建设专业，2016年福建省示范性现代职业院校重点建设专业。</w:t>
      </w:r>
    </w:p>
    <w:p w14:paraId="646110A1" w14:textId="6E0DF2E6" w:rsidR="007B3219" w:rsidRDefault="007B3219" w:rsidP="00C734CA">
      <w:pPr>
        <w:rPr>
          <w:rFonts w:ascii="宋体" w:eastAsia="宋体" w:hAnsi="宋体"/>
          <w:sz w:val="22"/>
          <w:szCs w:val="24"/>
        </w:rPr>
      </w:pPr>
      <w:r w:rsidRPr="007B3219">
        <w:rPr>
          <w:rFonts w:ascii="宋体" w:eastAsia="宋体" w:hAnsi="宋体"/>
          <w:sz w:val="22"/>
          <w:szCs w:val="24"/>
        </w:rPr>
        <w:t>本专业旨在培养具有</w:t>
      </w:r>
      <w:r w:rsidR="007E67AE">
        <w:rPr>
          <w:rFonts w:ascii="宋体" w:eastAsia="宋体" w:hAnsi="宋体"/>
          <w:sz w:val="22"/>
          <w:szCs w:val="24"/>
        </w:rPr>
        <w:t>分析检验技术</w:t>
      </w:r>
      <w:r w:rsidRPr="007B3219">
        <w:rPr>
          <w:rFonts w:ascii="宋体" w:eastAsia="宋体" w:hAnsi="宋体"/>
          <w:sz w:val="22"/>
          <w:szCs w:val="24"/>
        </w:rPr>
        <w:t>基础知识和操作技能的初中级应用型技能人才。学生毕业后能在环保、医药、新材料、食品、化工、冶金、建材、纺织、各级质量监督检验部门等行业岗位的原料和产品分析、生产过程在线分析、车间化验室分析、工厂中心化验室分析和研究院所化验室分析，亦可在涉及分析与检验的科研工作中担当助手。</w:t>
      </w:r>
      <w:r w:rsidR="00004186" w:rsidRPr="00004186">
        <w:rPr>
          <w:rFonts w:ascii="宋体" w:eastAsia="宋体" w:hAnsi="宋体"/>
          <w:sz w:val="22"/>
          <w:szCs w:val="24"/>
        </w:rPr>
        <w:t xml:space="preserve"> </w:t>
      </w:r>
      <w:r>
        <w:rPr>
          <w:rFonts w:ascii="宋体" w:eastAsia="宋体" w:hAnsi="宋体"/>
          <w:sz w:val="22"/>
          <w:szCs w:val="24"/>
        </w:rPr>
        <w:t xml:space="preserve"> </w:t>
      </w:r>
    </w:p>
    <w:p w14:paraId="1DE10182" w14:textId="3DB69DBC" w:rsidR="00C734CA" w:rsidRPr="00C734CA" w:rsidRDefault="007B3219" w:rsidP="007B3219">
      <w:pPr>
        <w:ind w:firstLineChars="200" w:firstLine="440"/>
        <w:rPr>
          <w:rFonts w:ascii="宋体" w:eastAsia="宋体" w:hAnsi="宋体"/>
          <w:sz w:val="22"/>
          <w:szCs w:val="24"/>
        </w:rPr>
      </w:pPr>
      <w:r>
        <w:rPr>
          <w:rFonts w:ascii="宋体" w:eastAsia="宋体" w:hAnsi="宋体"/>
          <w:sz w:val="22"/>
          <w:szCs w:val="24"/>
        </w:rPr>
        <w:t xml:space="preserve"> </w:t>
      </w:r>
      <w:r w:rsidR="00004186" w:rsidRPr="00004186">
        <w:rPr>
          <w:rFonts w:ascii="宋体" w:eastAsia="宋体" w:hAnsi="宋体"/>
          <w:sz w:val="22"/>
          <w:szCs w:val="24"/>
        </w:rPr>
        <w:t xml:space="preserve">2018年6月, </w:t>
      </w:r>
      <w:r w:rsidR="007E67AE">
        <w:rPr>
          <w:rFonts w:ascii="宋体" w:eastAsia="宋体" w:hAnsi="宋体" w:hint="eastAsia"/>
          <w:sz w:val="22"/>
          <w:szCs w:val="24"/>
        </w:rPr>
        <w:t>工业分析与检验</w:t>
      </w:r>
      <w:r w:rsidR="00004186" w:rsidRPr="00004186">
        <w:rPr>
          <w:rFonts w:ascii="宋体" w:eastAsia="宋体" w:hAnsi="宋体"/>
          <w:sz w:val="22"/>
          <w:szCs w:val="24"/>
        </w:rPr>
        <w:t>专业现代学徒制建设项目被列为厦门市职业教育的创新项目。学校积极开展现代学徒制试点工作，并于2021年6月完成验收。现代学徒制试点工作得到了合作企业——厦门厦钨新能源材料股份有限公司、厦门象屿兴泓科技发展有限公司、福建申远新材料有限公司、厦门海荭兴仪器股份有限公司的大力支持。</w:t>
      </w:r>
      <w:r w:rsidR="00C734CA" w:rsidRPr="00C734CA">
        <w:rPr>
          <w:rFonts w:ascii="宋体" w:eastAsia="宋体" w:hAnsi="宋体" w:hint="eastAsia"/>
          <w:sz w:val="22"/>
          <w:szCs w:val="24"/>
        </w:rPr>
        <w:t>厦门厦钨新能源材料股份有限公司是世界钨行业领军企业——厦门钨业股份有限公司的全资子公司。专注新能源材料业务，产品广泛服务于多家国内外知名的电池客户，市场占有率在同行业中名列前茅。厦门象屿兴泓科技发展有限公司主要为行业客户提供裂片型、皮芯型、海岛型等各种差别化复合纤维。是涤锦复合丝领域行业标准的主要制定者之一，国内规模最大的复合超细差别化纤维生产基地。福建申远新材料有限公司是一家致力于新兴材料科学发展的企业，公司规划建设年产</w:t>
      </w:r>
      <w:r w:rsidR="00C734CA" w:rsidRPr="00C734CA">
        <w:rPr>
          <w:rFonts w:ascii="宋体" w:eastAsia="宋体" w:hAnsi="宋体"/>
          <w:sz w:val="22"/>
          <w:szCs w:val="24"/>
        </w:rPr>
        <w:t>100万吨聚酰胺一体化项目，项目总投资400亿元。公司项目的建成，将成为全球最大的己内酰胺生产基地，</w:t>
      </w:r>
      <w:r w:rsidR="00C734CA" w:rsidRPr="00C734CA">
        <w:rPr>
          <w:rFonts w:ascii="宋体" w:eastAsia="宋体" w:hAnsi="宋体" w:hint="eastAsia"/>
          <w:sz w:val="22"/>
          <w:szCs w:val="24"/>
        </w:rPr>
        <w:t>厦门海荭兴仪器股份有限公司是一家自主研制生产光、机、电、生物、软件一体化现代分析仪器的高新科技企业，已形成了以食品安全检测仪器、试剂，药物残留检测仪器为主的系列产品的研发，生产，销售，售后服务为一体的公司。</w:t>
      </w:r>
    </w:p>
    <w:p w14:paraId="477EDA01" w14:textId="7087EF46" w:rsidR="00004186" w:rsidRPr="00004186" w:rsidRDefault="00C734CA" w:rsidP="007B3219">
      <w:pPr>
        <w:ind w:firstLineChars="200" w:firstLine="440"/>
        <w:rPr>
          <w:rFonts w:ascii="宋体" w:eastAsia="宋体" w:hAnsi="宋体"/>
          <w:sz w:val="22"/>
          <w:szCs w:val="24"/>
        </w:rPr>
      </w:pPr>
      <w:r w:rsidRPr="00C734CA">
        <w:rPr>
          <w:rFonts w:ascii="宋体" w:eastAsia="宋体" w:hAnsi="宋体" w:hint="eastAsia"/>
          <w:sz w:val="22"/>
          <w:szCs w:val="24"/>
        </w:rPr>
        <w:t>我校积极开展符合职业院校与企业双主体育人、教师和师傅双导师教学、学生和员工双重身份等为主要特征的市级</w:t>
      </w:r>
      <w:r w:rsidR="007E67AE">
        <w:rPr>
          <w:rFonts w:ascii="宋体" w:eastAsia="宋体" w:hAnsi="宋体" w:hint="eastAsia"/>
          <w:sz w:val="22"/>
          <w:szCs w:val="24"/>
        </w:rPr>
        <w:t>分析检验技术</w:t>
      </w:r>
      <w:r w:rsidRPr="00C734CA">
        <w:rPr>
          <w:rFonts w:ascii="宋体" w:eastAsia="宋体" w:hAnsi="宋体" w:hint="eastAsia"/>
          <w:sz w:val="22"/>
          <w:szCs w:val="24"/>
        </w:rPr>
        <w:t>现代学徒制建设项目，即构建“三双分段、工学结合”的多元化人才培养模式，建立健全分段育人、多方参与评价的教学管理制度。</w:t>
      </w:r>
      <w:r w:rsidR="00004186" w:rsidRPr="00004186">
        <w:rPr>
          <w:rFonts w:ascii="宋体" w:eastAsia="宋体" w:hAnsi="宋体"/>
          <w:sz w:val="22"/>
          <w:szCs w:val="24"/>
        </w:rPr>
        <w:t xml:space="preserve"> </w:t>
      </w:r>
    </w:p>
    <w:p w14:paraId="24C8D27A" w14:textId="5A113A0D" w:rsidR="00C734CA" w:rsidRDefault="00C734CA" w:rsidP="00C734CA">
      <w:pPr>
        <w:rPr>
          <w:noProof/>
        </w:rPr>
      </w:pPr>
      <w:r>
        <w:rPr>
          <w:rFonts w:ascii="宋体" w:eastAsia="宋体" w:hAnsi="宋体" w:hint="eastAsia"/>
          <w:noProof/>
          <w:sz w:val="24"/>
          <w:szCs w:val="24"/>
        </w:rPr>
        <w:drawing>
          <wp:inline distT="0" distB="0" distL="0" distR="0" wp14:anchorId="28031F29" wp14:editId="4AE393C9">
            <wp:extent cx="2397211" cy="1593331"/>
            <wp:effectExtent l="0" t="0" r="3175" b="698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厦钨新能源研究院合影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8549" cy="1627453"/>
                    </a:xfrm>
                    <a:prstGeom prst="rect">
                      <a:avLst/>
                    </a:prstGeom>
                  </pic:spPr>
                </pic:pic>
              </a:graphicData>
            </a:graphic>
          </wp:inline>
        </w:drawing>
      </w:r>
      <w:r>
        <w:rPr>
          <w:noProof/>
        </w:rPr>
        <w:t xml:space="preserve"> </w:t>
      </w:r>
      <w:r>
        <w:rPr>
          <w:noProof/>
        </w:rPr>
        <w:drawing>
          <wp:inline distT="0" distB="0" distL="0" distR="0" wp14:anchorId="6F356AC1" wp14:editId="57119F18">
            <wp:extent cx="2545492" cy="1624586"/>
            <wp:effectExtent l="0" t="0" r="762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901" cy="1649738"/>
                    </a:xfrm>
                    <a:prstGeom prst="rect">
                      <a:avLst/>
                    </a:prstGeom>
                    <a:noFill/>
                    <a:ln>
                      <a:noFill/>
                    </a:ln>
                  </pic:spPr>
                </pic:pic>
              </a:graphicData>
            </a:graphic>
          </wp:inline>
        </w:drawing>
      </w:r>
    </w:p>
    <w:p w14:paraId="61ECF8DC" w14:textId="024D2B86" w:rsidR="00C734CA" w:rsidRDefault="00C734CA" w:rsidP="00C734CA">
      <w:pPr>
        <w:rPr>
          <w:rFonts w:ascii="宋体" w:eastAsia="宋体" w:hAnsi="宋体"/>
          <w:sz w:val="22"/>
          <w:szCs w:val="24"/>
        </w:rPr>
      </w:pPr>
      <w:r w:rsidRPr="00A80373">
        <w:rPr>
          <w:rFonts w:ascii="宋体" w:eastAsia="宋体" w:hAnsi="宋体"/>
          <w:noProof/>
          <w:sz w:val="24"/>
          <w:szCs w:val="24"/>
        </w:rPr>
        <w:drawing>
          <wp:inline distT="0" distB="0" distL="0" distR="0" wp14:anchorId="32F44D0E" wp14:editId="380BE3B3">
            <wp:extent cx="2421925" cy="1527990"/>
            <wp:effectExtent l="0" t="0" r="0" b="0"/>
            <wp:docPr id="369" name="图片 369" descr="g:\校企合作\海荭兴仪器股份公司\海荭兴仪器股份公司u盘\2018.5.23海荭兴揭牌\2018.5.23精选照片\图10  食亦安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校企合作\海荭兴仪器股份公司\海荭兴仪器股份公司u盘\2018.5.23海荭兴揭牌\2018.5.23精选照片\图10  食亦安合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0570" cy="1552371"/>
                    </a:xfrm>
                    <a:prstGeom prst="rect">
                      <a:avLst/>
                    </a:prstGeom>
                    <a:noFill/>
                    <a:ln>
                      <a:noFill/>
                    </a:ln>
                  </pic:spPr>
                </pic:pic>
              </a:graphicData>
            </a:graphic>
          </wp:inline>
        </w:drawing>
      </w:r>
      <w:r>
        <w:rPr>
          <w:rFonts w:ascii="宋体" w:eastAsia="宋体" w:hAnsi="宋体" w:hint="eastAsia"/>
          <w:sz w:val="22"/>
          <w:szCs w:val="24"/>
        </w:rPr>
        <w:t xml:space="preserve"> </w:t>
      </w:r>
      <w:r>
        <w:rPr>
          <w:noProof/>
        </w:rPr>
        <w:drawing>
          <wp:inline distT="0" distB="0" distL="0" distR="0" wp14:anchorId="60216E52" wp14:editId="29850376">
            <wp:extent cx="2454876" cy="1502894"/>
            <wp:effectExtent l="0" t="0" r="3175" b="254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到申远揭牌合影.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799" cy="1519989"/>
                    </a:xfrm>
                    <a:prstGeom prst="rect">
                      <a:avLst/>
                    </a:prstGeom>
                  </pic:spPr>
                </pic:pic>
              </a:graphicData>
            </a:graphic>
          </wp:inline>
        </w:drawing>
      </w:r>
    </w:p>
    <w:p w14:paraId="658B5D90" w14:textId="12F3ADF8" w:rsidR="00C734CA" w:rsidRDefault="00C734CA" w:rsidP="007B3219">
      <w:pPr>
        <w:pStyle w:val="1"/>
      </w:pPr>
      <w:bookmarkStart w:id="2" w:name="_Toc98582317"/>
      <w:r>
        <w:rPr>
          <w:rFonts w:hint="eastAsia"/>
        </w:rPr>
        <w:lastRenderedPageBreak/>
        <w:t>二、项目建设</w:t>
      </w:r>
      <w:bookmarkEnd w:id="2"/>
    </w:p>
    <w:p w14:paraId="2965AD35" w14:textId="53820107" w:rsidR="00C734CA" w:rsidRDefault="00C734CA" w:rsidP="009528E0">
      <w:pPr>
        <w:pStyle w:val="2"/>
      </w:pPr>
      <w:bookmarkStart w:id="3" w:name="_Toc98582318"/>
      <w:r>
        <w:rPr>
          <w:rFonts w:hint="eastAsia"/>
        </w:rPr>
        <w:t>1</w:t>
      </w:r>
      <w:r>
        <w:t>.</w:t>
      </w:r>
      <w:r w:rsidRPr="00C734CA">
        <w:rPr>
          <w:rFonts w:hint="eastAsia"/>
        </w:rPr>
        <w:t xml:space="preserve"> </w:t>
      </w:r>
      <w:r w:rsidRPr="00C734CA">
        <w:rPr>
          <w:rFonts w:hint="eastAsia"/>
        </w:rPr>
        <w:t>搭建协同育人新机制</w:t>
      </w:r>
      <w:bookmarkEnd w:id="3"/>
    </w:p>
    <w:p w14:paraId="34F342DE" w14:textId="3216875D" w:rsidR="00C734CA" w:rsidRDefault="00C734CA" w:rsidP="00D07047">
      <w:pPr>
        <w:ind w:firstLine="444"/>
        <w:rPr>
          <w:rFonts w:ascii="宋体" w:eastAsia="宋体" w:hAnsi="宋体"/>
          <w:sz w:val="22"/>
          <w:szCs w:val="24"/>
        </w:rPr>
      </w:pPr>
      <w:r w:rsidRPr="00C734CA">
        <w:rPr>
          <w:rFonts w:ascii="宋体" w:eastAsia="宋体" w:hAnsi="宋体" w:hint="eastAsia"/>
          <w:sz w:val="22"/>
          <w:szCs w:val="24"/>
        </w:rPr>
        <w:t>学校先后与福建申远新材料有限公司、厦门海荭兴仪器有限公司、厦门象屿兴泓科技发展有限公司、厦门厦钨新能源材料有限公司签订了校企合作协议书，积极培育职业院校与企业双主体育人机制。</w:t>
      </w:r>
    </w:p>
    <w:p w14:paraId="7F59F69A" w14:textId="77777777" w:rsidR="00125CA7" w:rsidRDefault="00C734CA" w:rsidP="00125CA7">
      <w:pPr>
        <w:rPr>
          <w:rFonts w:ascii="宋体" w:eastAsia="宋体" w:hAnsi="宋体"/>
          <w:sz w:val="22"/>
          <w:szCs w:val="24"/>
        </w:rPr>
      </w:pPr>
      <w:r w:rsidRPr="00C734CA">
        <w:rPr>
          <w:rFonts w:ascii="宋体" w:eastAsia="宋体" w:hAnsi="宋体"/>
          <w:noProof/>
          <w:sz w:val="22"/>
          <w:szCs w:val="24"/>
        </w:rPr>
        <w:drawing>
          <wp:inline distT="0" distB="0" distL="0" distR="0" wp14:anchorId="04600FF1" wp14:editId="745036D6">
            <wp:extent cx="2593415" cy="3632741"/>
            <wp:effectExtent l="0" t="0" r="0" b="6350"/>
            <wp:docPr id="16" name="图片 15">
              <a:extLst xmlns:a="http://schemas.openxmlformats.org/drawingml/2006/main">
                <a:ext uri="{FF2B5EF4-FFF2-40B4-BE49-F238E27FC236}">
                  <a16:creationId xmlns:a16="http://schemas.microsoft.com/office/drawing/2014/main" id="{EE745251-91CB-45C5-9992-290E2FFC3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EE745251-91CB-45C5-9992-290E2FFC3F1A}"/>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415" cy="3632741"/>
                    </a:xfrm>
                    <a:prstGeom prst="rect">
                      <a:avLst/>
                    </a:prstGeom>
                    <a:noFill/>
                  </pic:spPr>
                </pic:pic>
              </a:graphicData>
            </a:graphic>
          </wp:inline>
        </w:drawing>
      </w:r>
      <w:r w:rsidR="00125CA7">
        <w:rPr>
          <w:rFonts w:ascii="宋体" w:eastAsia="宋体" w:hAnsi="宋体" w:hint="eastAsia"/>
          <w:sz w:val="22"/>
          <w:szCs w:val="24"/>
        </w:rPr>
        <w:t xml:space="preserve"> </w:t>
      </w:r>
      <w:r w:rsidR="00125CA7">
        <w:rPr>
          <w:noProof/>
        </w:rPr>
        <w:drawing>
          <wp:inline distT="0" distB="0" distL="0" distR="0" wp14:anchorId="2A0D8E23" wp14:editId="3A41F157">
            <wp:extent cx="2570206" cy="3608067"/>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368" cy="3613909"/>
                    </a:xfrm>
                    <a:prstGeom prst="rect">
                      <a:avLst/>
                    </a:prstGeom>
                    <a:noFill/>
                    <a:ln>
                      <a:noFill/>
                    </a:ln>
                  </pic:spPr>
                </pic:pic>
              </a:graphicData>
            </a:graphic>
          </wp:inline>
        </w:drawing>
      </w:r>
    </w:p>
    <w:p w14:paraId="27E5952A" w14:textId="77777777" w:rsidR="00125CA7" w:rsidRDefault="00125CA7" w:rsidP="00125CA7">
      <w:pPr>
        <w:rPr>
          <w:rFonts w:ascii="宋体" w:eastAsia="宋体" w:hAnsi="宋体"/>
          <w:sz w:val="22"/>
          <w:szCs w:val="24"/>
        </w:rPr>
      </w:pPr>
      <w:r w:rsidRPr="00453092">
        <w:rPr>
          <w:rFonts w:asciiTheme="minorEastAsia" w:hAnsiTheme="minorEastAsia" w:cs="宋体"/>
          <w:noProof/>
          <w:sz w:val="24"/>
          <w:szCs w:val="24"/>
        </w:rPr>
        <w:drawing>
          <wp:inline distT="0" distB="0" distL="0" distR="0" wp14:anchorId="462EF910" wp14:editId="3D5317B7">
            <wp:extent cx="2559394" cy="1919476"/>
            <wp:effectExtent l="19050" t="19050" r="12700" b="2413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授牌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8191" cy="1926074"/>
                    </a:xfrm>
                    <a:prstGeom prst="rect">
                      <a:avLst/>
                    </a:prstGeom>
                    <a:ln w="12700">
                      <a:solidFill>
                        <a:schemeClr val="tx1"/>
                      </a:solidFill>
                    </a:ln>
                  </pic:spPr>
                </pic:pic>
              </a:graphicData>
            </a:graphic>
          </wp:inline>
        </w:drawing>
      </w:r>
      <w:r>
        <w:rPr>
          <w:rFonts w:ascii="宋体" w:eastAsia="宋体" w:hAnsi="宋体" w:hint="eastAsia"/>
          <w:sz w:val="22"/>
          <w:szCs w:val="24"/>
        </w:rPr>
        <w:t xml:space="preserve"> </w:t>
      </w:r>
      <w:r w:rsidRPr="00453092">
        <w:rPr>
          <w:rFonts w:asciiTheme="minorEastAsia" w:hAnsiTheme="minorEastAsia" w:cs="宋体"/>
          <w:noProof/>
          <w:sz w:val="24"/>
          <w:szCs w:val="24"/>
        </w:rPr>
        <w:drawing>
          <wp:inline distT="0" distB="0" distL="0" distR="0" wp14:anchorId="4AC2983F" wp14:editId="5670F556">
            <wp:extent cx="2575869" cy="1931830"/>
            <wp:effectExtent l="19050" t="19050" r="1524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授牌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0981" cy="1950663"/>
                    </a:xfrm>
                    <a:prstGeom prst="rect">
                      <a:avLst/>
                    </a:prstGeom>
                    <a:ln w="12700">
                      <a:solidFill>
                        <a:schemeClr val="tx1"/>
                      </a:solidFill>
                    </a:ln>
                  </pic:spPr>
                </pic:pic>
              </a:graphicData>
            </a:graphic>
          </wp:inline>
        </w:drawing>
      </w:r>
    </w:p>
    <w:p w14:paraId="2D983623" w14:textId="475F4FCA" w:rsidR="00125CA7" w:rsidRPr="00453092" w:rsidRDefault="00125CA7" w:rsidP="00125CA7">
      <w:pPr>
        <w:snapToGrid w:val="0"/>
        <w:spacing w:line="360" w:lineRule="auto"/>
        <w:rPr>
          <w:rFonts w:asciiTheme="minorEastAsia" w:hAnsiTheme="minorEastAsia"/>
          <w:sz w:val="24"/>
          <w:szCs w:val="24"/>
        </w:rPr>
      </w:pPr>
      <w:r w:rsidRPr="00453092">
        <w:rPr>
          <w:rFonts w:asciiTheme="minorEastAsia" w:hAnsiTheme="minorEastAsia" w:hint="eastAsia"/>
          <w:sz w:val="24"/>
          <w:szCs w:val="24"/>
        </w:rPr>
        <w:t>图：现代学徒制基地授牌仪式</w:t>
      </w:r>
    </w:p>
    <w:p w14:paraId="7ED41DDD" w14:textId="77777777" w:rsidR="00125CA7" w:rsidRDefault="00125CA7" w:rsidP="009528E0">
      <w:pPr>
        <w:pStyle w:val="2"/>
      </w:pPr>
      <w:bookmarkStart w:id="4" w:name="_Toc98582319"/>
      <w:r>
        <w:t>2.</w:t>
      </w:r>
      <w:r w:rsidRPr="00125CA7">
        <w:rPr>
          <w:rFonts w:hint="eastAsia"/>
        </w:rPr>
        <w:t xml:space="preserve"> </w:t>
      </w:r>
      <w:r w:rsidRPr="00125CA7">
        <w:rPr>
          <w:rFonts w:hint="eastAsia"/>
        </w:rPr>
        <w:t>建立学生双重新身份</w:t>
      </w:r>
      <w:bookmarkEnd w:id="4"/>
    </w:p>
    <w:p w14:paraId="19355FAC" w14:textId="732D4DD7" w:rsidR="00125CA7" w:rsidRDefault="00125CA7" w:rsidP="00125CA7">
      <w:pPr>
        <w:ind w:firstLineChars="200" w:firstLine="440"/>
        <w:rPr>
          <w:rFonts w:ascii="宋体" w:eastAsia="宋体" w:hAnsi="宋体"/>
          <w:sz w:val="22"/>
          <w:szCs w:val="24"/>
        </w:rPr>
      </w:pPr>
      <w:r w:rsidRPr="00125CA7">
        <w:rPr>
          <w:rFonts w:ascii="宋体" w:eastAsia="宋体" w:hAnsi="宋体" w:hint="eastAsia"/>
          <w:sz w:val="22"/>
          <w:szCs w:val="24"/>
        </w:rPr>
        <w:t>企业与学生本着自愿及双向选择原则，互相选择，最终成立</w:t>
      </w:r>
      <w:r w:rsidRPr="00125CA7">
        <w:rPr>
          <w:rFonts w:ascii="宋体" w:eastAsia="宋体" w:hAnsi="宋体"/>
          <w:sz w:val="22"/>
          <w:szCs w:val="24"/>
        </w:rPr>
        <w:t>18级厦门市现代学徒制</w:t>
      </w:r>
      <w:r w:rsidR="007E67AE">
        <w:rPr>
          <w:rFonts w:ascii="宋体" w:eastAsia="宋体" w:hAnsi="宋体"/>
          <w:sz w:val="22"/>
          <w:szCs w:val="24"/>
        </w:rPr>
        <w:t>分析检验技术</w:t>
      </w:r>
      <w:r w:rsidRPr="00125CA7">
        <w:rPr>
          <w:rFonts w:ascii="宋体" w:eastAsia="宋体" w:hAnsi="宋体"/>
          <w:sz w:val="22"/>
          <w:szCs w:val="24"/>
        </w:rPr>
        <w:t>专业试点班。学校、学生、学生家长与企业签订了现代学徒制四方协议书书，学生（学徒）与企业师傅签订《师徒协议》。</w:t>
      </w:r>
    </w:p>
    <w:p w14:paraId="7DB9E55E" w14:textId="5FA13B5C" w:rsidR="00362B98" w:rsidRDefault="00362B98" w:rsidP="00125CA7">
      <w:pPr>
        <w:ind w:firstLineChars="200" w:firstLine="480"/>
        <w:rPr>
          <w:rFonts w:ascii="宋体" w:eastAsia="宋体" w:hAnsi="宋体"/>
          <w:sz w:val="22"/>
          <w:szCs w:val="24"/>
        </w:rPr>
      </w:pPr>
      <w:r w:rsidRPr="00453092">
        <w:rPr>
          <w:rFonts w:asciiTheme="minorEastAsia" w:hAnsiTheme="minorEastAsia"/>
          <w:bCs/>
          <w:noProof/>
          <w:sz w:val="24"/>
          <w:szCs w:val="24"/>
        </w:rPr>
        <w:lastRenderedPageBreak/>
        <w:drawing>
          <wp:inline distT="0" distB="0" distL="0" distR="0" wp14:anchorId="476F2E22" wp14:editId="0F49B5E8">
            <wp:extent cx="4953000" cy="6105525"/>
            <wp:effectExtent l="19050" t="19050" r="19050" b="285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试点班名单新 截图.jpg"/>
                    <pic:cNvPicPr/>
                  </pic:nvPicPr>
                  <pic:blipFill>
                    <a:blip r:embed="rId17">
                      <a:extLst>
                        <a:ext uri="{28A0092B-C50C-407E-A947-70E740481C1C}">
                          <a14:useLocalDpi xmlns:a14="http://schemas.microsoft.com/office/drawing/2010/main" val="0"/>
                        </a:ext>
                      </a:extLst>
                    </a:blip>
                    <a:stretch>
                      <a:fillRect/>
                    </a:stretch>
                  </pic:blipFill>
                  <pic:spPr>
                    <a:xfrm>
                      <a:off x="0" y="0"/>
                      <a:ext cx="4953000" cy="6105525"/>
                    </a:xfrm>
                    <a:prstGeom prst="rect">
                      <a:avLst/>
                    </a:prstGeom>
                    <a:ln w="12700">
                      <a:solidFill>
                        <a:schemeClr val="tx1"/>
                      </a:solidFill>
                    </a:ln>
                  </pic:spPr>
                </pic:pic>
              </a:graphicData>
            </a:graphic>
          </wp:inline>
        </w:drawing>
      </w:r>
    </w:p>
    <w:p w14:paraId="65F03946" w14:textId="77777777" w:rsidR="00362B98" w:rsidRDefault="00125CA7" w:rsidP="00125CA7">
      <w:pPr>
        <w:rPr>
          <w:rFonts w:ascii="宋体" w:eastAsia="宋体" w:hAnsi="宋体"/>
          <w:sz w:val="22"/>
          <w:szCs w:val="24"/>
        </w:rPr>
      </w:pPr>
      <w:r>
        <w:rPr>
          <w:noProof/>
        </w:rPr>
        <w:lastRenderedPageBreak/>
        <w:drawing>
          <wp:inline distT="0" distB="0" distL="0" distR="0" wp14:anchorId="216961D4" wp14:editId="4BDBF251">
            <wp:extent cx="2520000" cy="352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528000"/>
                    </a:xfrm>
                    <a:prstGeom prst="rect">
                      <a:avLst/>
                    </a:prstGeom>
                    <a:noFill/>
                    <a:ln>
                      <a:noFill/>
                    </a:ln>
                  </pic:spPr>
                </pic:pic>
              </a:graphicData>
            </a:graphic>
          </wp:inline>
        </w:drawing>
      </w:r>
      <w:r w:rsidR="00362B98">
        <w:rPr>
          <w:rFonts w:ascii="宋体" w:eastAsia="宋体" w:hAnsi="宋体" w:hint="eastAsia"/>
          <w:sz w:val="22"/>
          <w:szCs w:val="24"/>
        </w:rPr>
        <w:t xml:space="preserve"> </w:t>
      </w:r>
      <w:r w:rsidR="00362B98">
        <w:rPr>
          <w:noProof/>
        </w:rPr>
        <w:drawing>
          <wp:inline distT="0" distB="0" distL="0" distR="0" wp14:anchorId="154548F8" wp14:editId="4FEBFA72">
            <wp:extent cx="2520000" cy="353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531600"/>
                    </a:xfrm>
                    <a:prstGeom prst="rect">
                      <a:avLst/>
                    </a:prstGeom>
                    <a:noFill/>
                    <a:ln>
                      <a:noFill/>
                    </a:ln>
                  </pic:spPr>
                </pic:pic>
              </a:graphicData>
            </a:graphic>
          </wp:inline>
        </w:drawing>
      </w:r>
    </w:p>
    <w:p w14:paraId="1E4E6F0E" w14:textId="698440AC" w:rsidR="00004186" w:rsidRDefault="00362B98" w:rsidP="00362B98">
      <w:pPr>
        <w:rPr>
          <w:rFonts w:ascii="宋体" w:eastAsia="宋体" w:hAnsi="宋体"/>
          <w:sz w:val="22"/>
          <w:szCs w:val="24"/>
        </w:rPr>
      </w:pPr>
      <w:r w:rsidRPr="00362B98">
        <w:rPr>
          <w:rFonts w:ascii="宋体" w:eastAsia="宋体" w:hAnsi="宋体"/>
          <w:noProof/>
          <w:sz w:val="22"/>
          <w:szCs w:val="24"/>
        </w:rPr>
        <w:drawing>
          <wp:inline distT="0" distB="0" distL="0" distR="0" wp14:anchorId="33F00381" wp14:editId="039B6688">
            <wp:extent cx="2500630" cy="1991976"/>
            <wp:effectExtent l="19050" t="19050" r="13970" b="27940"/>
            <wp:docPr id="11" name="图片 10">
              <a:extLst xmlns:a="http://schemas.openxmlformats.org/drawingml/2006/main">
                <a:ext uri="{FF2B5EF4-FFF2-40B4-BE49-F238E27FC236}">
                  <a16:creationId xmlns:a16="http://schemas.microsoft.com/office/drawing/2014/main" id="{5B48B441-FA54-4D1B-B9FF-D5FDDF1B9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B48B441-FA54-4D1B-B9FF-D5FDDF1B997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0634" cy="1999945"/>
                    </a:xfrm>
                    <a:prstGeom prst="rect">
                      <a:avLst/>
                    </a:prstGeom>
                    <a:ln w="12700">
                      <a:solidFill>
                        <a:schemeClr val="tx1"/>
                      </a:solidFill>
                    </a:ln>
                  </pic:spPr>
                </pic:pic>
              </a:graphicData>
            </a:graphic>
          </wp:inline>
        </w:drawing>
      </w:r>
      <w:r>
        <w:rPr>
          <w:rFonts w:ascii="宋体" w:eastAsia="宋体" w:hAnsi="宋体" w:hint="eastAsia"/>
          <w:sz w:val="22"/>
          <w:szCs w:val="24"/>
        </w:rPr>
        <w:t xml:space="preserve"> </w:t>
      </w:r>
      <w:r w:rsidRPr="00453092">
        <w:rPr>
          <w:rFonts w:asciiTheme="minorEastAsia" w:hAnsiTheme="minorEastAsia" w:cs="宋体" w:hint="eastAsia"/>
          <w:noProof/>
          <w:sz w:val="24"/>
          <w:szCs w:val="24"/>
        </w:rPr>
        <w:drawing>
          <wp:inline distT="0" distB="0" distL="0" distR="0" wp14:anchorId="37101048" wp14:editId="1FB8C974">
            <wp:extent cx="2567632" cy="1963226"/>
            <wp:effectExtent l="19050" t="19050" r="23495" b="1841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学徒与象屿对接会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5416" cy="1976824"/>
                    </a:xfrm>
                    <a:prstGeom prst="rect">
                      <a:avLst/>
                    </a:prstGeom>
                    <a:ln w="12700">
                      <a:solidFill>
                        <a:schemeClr val="tx1"/>
                      </a:solidFill>
                    </a:ln>
                  </pic:spPr>
                </pic:pic>
              </a:graphicData>
            </a:graphic>
          </wp:inline>
        </w:drawing>
      </w:r>
      <w:r w:rsidR="00C734CA">
        <w:rPr>
          <w:rFonts w:ascii="宋体" w:eastAsia="宋体" w:hAnsi="宋体"/>
          <w:sz w:val="22"/>
          <w:szCs w:val="24"/>
        </w:rPr>
        <w:br w:type="textWrapping" w:clear="all"/>
      </w:r>
      <w:r w:rsidRPr="009528E0">
        <w:rPr>
          <w:rStyle w:val="20"/>
          <w:rFonts w:hint="eastAsia"/>
        </w:rPr>
        <w:t>3</w:t>
      </w:r>
      <w:r w:rsidRPr="009528E0">
        <w:rPr>
          <w:rStyle w:val="20"/>
        </w:rPr>
        <w:t>.</w:t>
      </w:r>
      <w:r w:rsidR="00C734CA" w:rsidRPr="009528E0">
        <w:rPr>
          <w:rStyle w:val="20"/>
          <w:rFonts w:hint="eastAsia"/>
        </w:rPr>
        <w:t xml:space="preserve"> </w:t>
      </w:r>
      <w:r w:rsidRPr="009528E0">
        <w:rPr>
          <w:rStyle w:val="20"/>
          <w:rFonts w:hint="eastAsia"/>
        </w:rPr>
        <w:t>构建课程体系新标准</w:t>
      </w:r>
    </w:p>
    <w:p w14:paraId="5A4203D8" w14:textId="019E7535" w:rsidR="00362B98" w:rsidRDefault="009A690F" w:rsidP="009A690F">
      <w:pPr>
        <w:ind w:firstLineChars="200" w:firstLine="440"/>
        <w:rPr>
          <w:rFonts w:ascii="宋体" w:eastAsia="宋体" w:hAnsi="宋体"/>
          <w:sz w:val="22"/>
          <w:szCs w:val="24"/>
        </w:rPr>
      </w:pPr>
      <w:r w:rsidRPr="009A690F">
        <w:rPr>
          <w:rFonts w:ascii="宋体" w:eastAsia="宋体" w:hAnsi="宋体" w:hint="eastAsia"/>
          <w:sz w:val="22"/>
          <w:szCs w:val="24"/>
        </w:rPr>
        <w:t>建设</w:t>
      </w:r>
      <w:r w:rsidR="007E67AE">
        <w:rPr>
          <w:rFonts w:ascii="宋体" w:eastAsia="宋体" w:hAnsi="宋体" w:hint="eastAsia"/>
          <w:sz w:val="22"/>
          <w:szCs w:val="24"/>
        </w:rPr>
        <w:t>工业分析与检验</w:t>
      </w:r>
      <w:r w:rsidRPr="009A690F">
        <w:rPr>
          <w:rFonts w:ascii="宋体" w:eastAsia="宋体" w:hAnsi="宋体" w:hint="eastAsia"/>
          <w:sz w:val="22"/>
          <w:szCs w:val="24"/>
        </w:rPr>
        <w:t>专业现代学徒制项目主要专业课程标准、校企合作课程，形成人才培养方案，经过多次和企业沟通，工业分析检验专家建设指导委员会研讨，建设并完善了主要专业课程标准，包括《化学分析基本操作技术》、《仪器分析技术二》、《工业分析》、《无机化学》、《化学分析技术》、《仪器分析技术一》、《有机分析》等。根据合作企业的实际要求，共同编写了相应的一些校本教材和校企共建教材，包括与厦门海荭兴仪器股份有限公司共编的《食品快速检验技术》、和厦门厦钨新能源材料有限公司共编的《企业综合项目分析》。并形成适应现代学徒培养机制的人才培养方案。</w:t>
      </w:r>
      <w:r w:rsidR="00362B98" w:rsidRPr="00362B98">
        <w:rPr>
          <w:rFonts w:ascii="宋体" w:eastAsia="宋体" w:hAnsi="宋体"/>
          <w:noProof/>
          <w:sz w:val="22"/>
          <w:szCs w:val="24"/>
        </w:rPr>
        <w:lastRenderedPageBreak/>
        <w:drawing>
          <wp:inline distT="0" distB="0" distL="0" distR="0" wp14:anchorId="09400B99" wp14:editId="516C376A">
            <wp:extent cx="4636359" cy="1298736"/>
            <wp:effectExtent l="133350" t="114300" r="126365" b="168275"/>
            <wp:docPr id="1025" name="Picture 1">
              <a:extLst xmlns:a="http://schemas.openxmlformats.org/drawingml/2006/main">
                <a:ext uri="{FF2B5EF4-FFF2-40B4-BE49-F238E27FC236}">
                  <a16:creationId xmlns:a16="http://schemas.microsoft.com/office/drawing/2014/main" id="{2DEB441C-A61F-467A-81CE-EB91F180A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2DEB441C-A61F-467A-81CE-EB91F180AEA4}"/>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6652" cy="1321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9B8A31" w14:textId="77FB4E0F" w:rsidR="00362B98" w:rsidRDefault="00362B98" w:rsidP="00D07047">
      <w:pPr>
        <w:rPr>
          <w:rFonts w:ascii="宋体" w:eastAsia="宋体" w:hAnsi="宋体"/>
          <w:sz w:val="22"/>
          <w:szCs w:val="24"/>
        </w:rPr>
      </w:pPr>
      <w:r w:rsidRPr="00362B98">
        <w:rPr>
          <w:rFonts w:ascii="宋体" w:eastAsia="宋体" w:hAnsi="宋体"/>
          <w:noProof/>
          <w:sz w:val="22"/>
          <w:szCs w:val="24"/>
        </w:rPr>
        <w:drawing>
          <wp:inline distT="0" distB="0" distL="0" distR="0" wp14:anchorId="5F8F884B" wp14:editId="69D07E7B">
            <wp:extent cx="4718737" cy="3356864"/>
            <wp:effectExtent l="133350" t="114300" r="120015" b="167640"/>
            <wp:docPr id="9" name="图片 8">
              <a:extLst xmlns:a="http://schemas.openxmlformats.org/drawingml/2006/main">
                <a:ext uri="{FF2B5EF4-FFF2-40B4-BE49-F238E27FC236}">
                  <a16:creationId xmlns:a16="http://schemas.microsoft.com/office/drawing/2014/main" id="{0FAFAD36-F5CE-4716-B175-AE7DF5EF3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FAFAD36-F5CE-4716-B175-AE7DF5EF30BC}"/>
                        </a:ext>
                      </a:extLst>
                    </pic:cNvPr>
                    <pic:cNvPicPr>
                      <a:picLocks noChangeAspect="1"/>
                    </pic:cNvPicPr>
                  </pic:nvPicPr>
                  <pic:blipFill>
                    <a:blip r:embed="rId23"/>
                    <a:stretch>
                      <a:fillRect/>
                    </a:stretch>
                  </pic:blipFill>
                  <pic:spPr>
                    <a:xfrm>
                      <a:off x="0" y="0"/>
                      <a:ext cx="4749128" cy="33784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A54FD2" w14:textId="723FD28D" w:rsidR="00362B98" w:rsidRDefault="00362B98" w:rsidP="00D07047">
      <w:pPr>
        <w:rPr>
          <w:rFonts w:ascii="宋体" w:eastAsia="宋体" w:hAnsi="宋体"/>
          <w:sz w:val="22"/>
          <w:szCs w:val="24"/>
        </w:rPr>
      </w:pPr>
      <w:r w:rsidRPr="00453092">
        <w:rPr>
          <w:rFonts w:asciiTheme="minorEastAsia" w:hAnsiTheme="minorEastAsia" w:hint="eastAsia"/>
          <w:noProof/>
          <w:sz w:val="24"/>
          <w:szCs w:val="24"/>
        </w:rPr>
        <w:drawing>
          <wp:inline distT="0" distB="0" distL="0" distR="0" wp14:anchorId="157D5540" wp14:editId="6BDE4289">
            <wp:extent cx="4768164" cy="2747957"/>
            <wp:effectExtent l="133350" t="114300" r="128270" b="167005"/>
            <wp:docPr id="4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PNG"/>
                    <pic:cNvPicPr/>
                  </pic:nvPicPr>
                  <pic:blipFill rotWithShape="1">
                    <a:blip r:embed="rId24" cstate="print">
                      <a:extLst>
                        <a:ext uri="{28A0092B-C50C-407E-A947-70E740481C1C}">
                          <a14:useLocalDpi xmlns:a14="http://schemas.microsoft.com/office/drawing/2010/main" val="0"/>
                        </a:ext>
                      </a:extLst>
                    </a:blip>
                    <a:srcRect t="6690" b="11348"/>
                    <a:stretch/>
                  </pic:blipFill>
                  <pic:spPr bwMode="auto">
                    <a:xfrm>
                      <a:off x="0" y="0"/>
                      <a:ext cx="4779718" cy="2754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1FCF0BC" w14:textId="2812C27C" w:rsidR="00362B98" w:rsidRDefault="00362B98" w:rsidP="00362B98">
      <w:pPr>
        <w:ind w:leftChars="200" w:left="420"/>
        <w:rPr>
          <w:rFonts w:ascii="宋体" w:eastAsia="宋体" w:hAnsi="宋体"/>
          <w:sz w:val="22"/>
          <w:szCs w:val="24"/>
        </w:rPr>
      </w:pPr>
      <w:r w:rsidRPr="00453092">
        <w:rPr>
          <w:rFonts w:asciiTheme="minorEastAsia" w:hAnsiTheme="minorEastAsia"/>
          <w:noProof/>
          <w:sz w:val="24"/>
          <w:szCs w:val="24"/>
        </w:rPr>
        <w:lastRenderedPageBreak/>
        <w:drawing>
          <wp:inline distT="0" distB="0" distL="0" distR="0" wp14:anchorId="4984800C" wp14:editId="2056DF67">
            <wp:extent cx="5274310" cy="2202088"/>
            <wp:effectExtent l="19050" t="19050" r="21590" b="27305"/>
            <wp:docPr id="61" name="图片 60" descr="工业分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业分析1.PNG"/>
                    <pic:cNvPicPr/>
                  </pic:nvPicPr>
                  <pic:blipFill rotWithShape="1">
                    <a:blip r:embed="rId25"/>
                    <a:srcRect t="1429" b="8272"/>
                    <a:stretch/>
                  </pic:blipFill>
                  <pic:spPr bwMode="auto">
                    <a:xfrm>
                      <a:off x="0" y="0"/>
                      <a:ext cx="5274310" cy="220208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53092">
        <w:rPr>
          <w:rFonts w:asciiTheme="minorEastAsia" w:hAnsiTheme="minorEastAsia"/>
          <w:noProof/>
          <w:sz w:val="24"/>
          <w:szCs w:val="24"/>
        </w:rPr>
        <w:drawing>
          <wp:inline distT="0" distB="0" distL="0" distR="0" wp14:anchorId="466366CF" wp14:editId="38F8E588">
            <wp:extent cx="5274310" cy="2326234"/>
            <wp:effectExtent l="19050" t="19050" r="21590" b="17145"/>
            <wp:docPr id="76" name="图片 75" descr="仪器分析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仪器分析一1.PNG"/>
                    <pic:cNvPicPr/>
                  </pic:nvPicPr>
                  <pic:blipFill rotWithShape="1">
                    <a:blip r:embed="rId26"/>
                    <a:srcRect t="474" b="4361"/>
                    <a:stretch/>
                  </pic:blipFill>
                  <pic:spPr bwMode="auto">
                    <a:xfrm>
                      <a:off x="0" y="0"/>
                      <a:ext cx="5274310" cy="232623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53092">
        <w:rPr>
          <w:rFonts w:asciiTheme="minorEastAsia" w:hAnsiTheme="minorEastAsia"/>
          <w:noProof/>
          <w:sz w:val="24"/>
          <w:szCs w:val="24"/>
        </w:rPr>
        <w:drawing>
          <wp:inline distT="0" distB="0" distL="0" distR="0" wp14:anchorId="09F3B5C9" wp14:editId="21274469">
            <wp:extent cx="5274310" cy="2463555"/>
            <wp:effectExtent l="19050" t="19050" r="21590" b="13335"/>
            <wp:docPr id="80" name="图片 79" descr="有机分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有机分析1.PNG"/>
                    <pic:cNvPicPr/>
                  </pic:nvPicPr>
                  <pic:blipFill rotWithShape="1">
                    <a:blip r:embed="rId27"/>
                    <a:srcRect t="-1" b="-250"/>
                    <a:stretch/>
                  </pic:blipFill>
                  <pic:spPr bwMode="auto">
                    <a:xfrm>
                      <a:off x="0" y="0"/>
                      <a:ext cx="5274310" cy="24635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3FBE6B" w14:textId="2282402F" w:rsidR="001C2344" w:rsidRPr="001C2344" w:rsidRDefault="001C2344" w:rsidP="001C2344">
      <w:pPr>
        <w:rPr>
          <w:rFonts w:ascii="宋体" w:eastAsia="宋体" w:hAnsi="宋体"/>
          <w:sz w:val="22"/>
          <w:szCs w:val="24"/>
        </w:rPr>
      </w:pPr>
      <w:r w:rsidRPr="001C2344">
        <w:rPr>
          <w:rFonts w:ascii="宋体" w:eastAsia="宋体" w:hAnsi="宋体"/>
          <w:noProof/>
          <w:sz w:val="22"/>
          <w:szCs w:val="24"/>
        </w:rPr>
        <w:lastRenderedPageBreak/>
        <w:drawing>
          <wp:inline distT="0" distB="0" distL="0" distR="0" wp14:anchorId="14BAAABC" wp14:editId="04EFAF6A">
            <wp:extent cx="2408758" cy="1705232"/>
            <wp:effectExtent l="0" t="0" r="0" b="9525"/>
            <wp:docPr id="20" name="图片 19">
              <a:extLst xmlns:a="http://schemas.openxmlformats.org/drawingml/2006/main">
                <a:ext uri="{FF2B5EF4-FFF2-40B4-BE49-F238E27FC236}">
                  <a16:creationId xmlns:a16="http://schemas.microsoft.com/office/drawing/2014/main" id="{B26803F2-90B9-4CAB-9FFA-42220C09A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B26803F2-90B9-4CAB-9FFA-42220C09AD9F}"/>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5300" cy="1716943"/>
                    </a:xfrm>
                    <a:prstGeom prst="rect">
                      <a:avLst/>
                    </a:prstGeom>
                    <a:noFill/>
                    <a:ln>
                      <a:noFill/>
                    </a:ln>
                  </pic:spPr>
                </pic:pic>
              </a:graphicData>
            </a:graphic>
          </wp:inline>
        </w:drawing>
      </w:r>
      <w:r>
        <w:rPr>
          <w:rFonts w:ascii="宋体" w:eastAsia="宋体" w:hAnsi="宋体"/>
          <w:sz w:val="22"/>
          <w:szCs w:val="24"/>
        </w:rPr>
        <w:t xml:space="preserve"> </w:t>
      </w:r>
      <w:r>
        <w:rPr>
          <w:noProof/>
        </w:rPr>
        <w:drawing>
          <wp:inline distT="0" distB="0" distL="0" distR="0" wp14:anchorId="5F90715E" wp14:editId="04DB849F">
            <wp:extent cx="2336972" cy="1655022"/>
            <wp:effectExtent l="19050" t="19050" r="25400" b="2159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6113" cy="1661496"/>
                    </a:xfrm>
                    <a:prstGeom prst="rect">
                      <a:avLst/>
                    </a:prstGeom>
                    <a:noFill/>
                    <a:ln w="12700">
                      <a:solidFill>
                        <a:schemeClr val="tx1"/>
                      </a:solidFill>
                    </a:ln>
                  </pic:spPr>
                </pic:pic>
              </a:graphicData>
            </a:graphic>
          </wp:inline>
        </w:drawing>
      </w:r>
    </w:p>
    <w:p w14:paraId="4AACF500" w14:textId="35C05E7B" w:rsidR="001C2344" w:rsidRDefault="001C2344" w:rsidP="001C2344">
      <w:pPr>
        <w:rPr>
          <w:rFonts w:ascii="宋体" w:eastAsia="宋体" w:hAnsi="宋体"/>
          <w:sz w:val="22"/>
          <w:szCs w:val="24"/>
        </w:rPr>
      </w:pPr>
      <w:r w:rsidRPr="001C2344">
        <w:rPr>
          <w:rFonts w:ascii="宋体" w:eastAsia="宋体" w:hAnsi="宋体"/>
          <w:noProof/>
          <w:sz w:val="22"/>
          <w:szCs w:val="24"/>
        </w:rPr>
        <w:drawing>
          <wp:inline distT="0" distB="0" distL="0" distR="0" wp14:anchorId="619D394E" wp14:editId="72E62A75">
            <wp:extent cx="2320496" cy="3092890"/>
            <wp:effectExtent l="19050" t="19050" r="22860" b="12700"/>
            <wp:docPr id="7" name="图片 17">
              <a:extLst xmlns:a="http://schemas.openxmlformats.org/drawingml/2006/main">
                <a:ext uri="{FF2B5EF4-FFF2-40B4-BE49-F238E27FC236}">
                  <a16:creationId xmlns:a16="http://schemas.microsoft.com/office/drawing/2014/main" id="{1DA73AF7-E55E-4EA0-BF34-2D3DA1985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1DA73AF7-E55E-4EA0-BF34-2D3DA1985C74}"/>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1366" cy="3107378"/>
                    </a:xfrm>
                    <a:prstGeom prst="rect">
                      <a:avLst/>
                    </a:prstGeom>
                    <a:noFill/>
                    <a:ln w="12700">
                      <a:solidFill>
                        <a:schemeClr val="tx1"/>
                      </a:solidFill>
                    </a:ln>
                  </pic:spPr>
                </pic:pic>
              </a:graphicData>
            </a:graphic>
          </wp:inline>
        </w:drawing>
      </w:r>
      <w:r>
        <w:rPr>
          <w:rFonts w:ascii="宋体" w:eastAsia="宋体" w:hAnsi="宋体" w:hint="eastAsia"/>
          <w:sz w:val="22"/>
          <w:szCs w:val="24"/>
        </w:rPr>
        <w:t xml:space="preserve"> </w:t>
      </w:r>
      <w:r>
        <w:rPr>
          <w:rFonts w:ascii="宋体" w:eastAsia="宋体" w:hAnsi="宋体"/>
          <w:noProof/>
          <w:sz w:val="22"/>
          <w:szCs w:val="24"/>
        </w:rPr>
        <w:drawing>
          <wp:inline distT="0" distB="0" distL="0" distR="0" wp14:anchorId="26FB725B" wp14:editId="3B42EED9">
            <wp:extent cx="2513021" cy="3108966"/>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3851" cy="3122365"/>
                    </a:xfrm>
                    <a:prstGeom prst="rect">
                      <a:avLst/>
                    </a:prstGeom>
                    <a:noFill/>
                  </pic:spPr>
                </pic:pic>
              </a:graphicData>
            </a:graphic>
          </wp:inline>
        </w:drawing>
      </w:r>
    </w:p>
    <w:p w14:paraId="5C2854B2" w14:textId="005DBA53" w:rsidR="001C2344" w:rsidRDefault="001C2344" w:rsidP="009528E0">
      <w:pPr>
        <w:pStyle w:val="2"/>
      </w:pPr>
      <w:bookmarkStart w:id="5" w:name="_Toc98582320"/>
      <w:r>
        <w:rPr>
          <w:rFonts w:hint="eastAsia"/>
        </w:rPr>
        <w:t>4.</w:t>
      </w:r>
      <w:r w:rsidRPr="001C2344">
        <w:rPr>
          <w:rFonts w:hint="eastAsia"/>
        </w:rPr>
        <w:t xml:space="preserve"> </w:t>
      </w:r>
      <w:r w:rsidRPr="001C2344">
        <w:rPr>
          <w:rFonts w:hint="eastAsia"/>
        </w:rPr>
        <w:t>探索导师队伍新思路</w:t>
      </w:r>
      <w:bookmarkEnd w:id="5"/>
    </w:p>
    <w:p w14:paraId="205BA414" w14:textId="4312F914" w:rsidR="00E93DDE" w:rsidRDefault="009A690F" w:rsidP="00E93DDE">
      <w:pPr>
        <w:ind w:firstLine="444"/>
        <w:rPr>
          <w:rFonts w:ascii="宋体" w:eastAsia="宋体" w:hAnsi="宋体"/>
          <w:sz w:val="22"/>
          <w:szCs w:val="24"/>
        </w:rPr>
      </w:pPr>
      <w:r w:rsidRPr="009A690F">
        <w:rPr>
          <w:rFonts w:ascii="宋体" w:eastAsia="宋体" w:hAnsi="宋体" w:hint="eastAsia"/>
          <w:sz w:val="22"/>
          <w:szCs w:val="24"/>
        </w:rPr>
        <w:t>现代学徒制队伍分为学校内专兼职教师与企业师傅队伍，校企共同建设一支高质量的</w:t>
      </w:r>
      <w:r w:rsidR="007E67AE">
        <w:rPr>
          <w:rFonts w:ascii="宋体" w:eastAsia="宋体" w:hAnsi="宋体" w:hint="eastAsia"/>
          <w:sz w:val="22"/>
          <w:szCs w:val="24"/>
        </w:rPr>
        <w:t>分析检验技术</w:t>
      </w:r>
      <w:r w:rsidRPr="009A690F">
        <w:rPr>
          <w:rFonts w:ascii="宋体" w:eastAsia="宋体" w:hAnsi="宋体" w:hint="eastAsia"/>
          <w:sz w:val="22"/>
          <w:szCs w:val="24"/>
        </w:rPr>
        <w:t>专业双导师队伍，共同育人。校企制定了集美工业学校现代学徒制“双导师”队伍管理与考核办法。双方以化学检验员和企业的岗位需求为标准，将企业的岗位技能提炼成教学内容搬入到学校课堂中来教学形式，制定岗位需求考核标准，实施校企双主体育人、学校教师和企业师傅双导师教学。</w:t>
      </w:r>
    </w:p>
    <w:p w14:paraId="0E6FFB2E" w14:textId="22DD56E7" w:rsidR="009A690F" w:rsidRPr="009A690F" w:rsidRDefault="00E93DDE" w:rsidP="00E93DDE">
      <w:pPr>
        <w:rPr>
          <w:rFonts w:ascii="宋体" w:eastAsia="宋体" w:hAnsi="宋体"/>
          <w:sz w:val="22"/>
          <w:szCs w:val="24"/>
        </w:rPr>
      </w:pPr>
      <w:r w:rsidRPr="00453092">
        <w:rPr>
          <w:rFonts w:asciiTheme="minorEastAsia" w:hAnsiTheme="minorEastAsia" w:hint="eastAsia"/>
          <w:noProof/>
          <w:sz w:val="24"/>
          <w:szCs w:val="24"/>
        </w:rPr>
        <w:lastRenderedPageBreak/>
        <w:drawing>
          <wp:inline distT="0" distB="0" distL="0" distR="0" wp14:anchorId="516C9AD6" wp14:editId="7C9608D2">
            <wp:extent cx="5274310" cy="3710625"/>
            <wp:effectExtent l="19050" t="19050" r="21590" b="23495"/>
            <wp:docPr id="10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双导师管理截图1.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3710625"/>
                    </a:xfrm>
                    <a:prstGeom prst="rect">
                      <a:avLst/>
                    </a:prstGeom>
                    <a:ln w="12700">
                      <a:solidFill>
                        <a:schemeClr val="tx1"/>
                      </a:solidFill>
                    </a:ln>
                  </pic:spPr>
                </pic:pic>
              </a:graphicData>
            </a:graphic>
          </wp:inline>
        </w:drawing>
      </w:r>
    </w:p>
    <w:p w14:paraId="26C1B661" w14:textId="6CF074CB" w:rsidR="001C2344" w:rsidRDefault="009A690F" w:rsidP="00775B82">
      <w:pPr>
        <w:ind w:firstLineChars="200" w:firstLine="440"/>
        <w:rPr>
          <w:rFonts w:ascii="宋体" w:eastAsia="宋体" w:hAnsi="宋体"/>
          <w:sz w:val="22"/>
          <w:szCs w:val="24"/>
        </w:rPr>
      </w:pPr>
      <w:r w:rsidRPr="009A690F">
        <w:rPr>
          <w:rFonts w:ascii="宋体" w:eastAsia="宋体" w:hAnsi="宋体" w:hint="eastAsia"/>
          <w:sz w:val="22"/>
          <w:szCs w:val="24"/>
        </w:rPr>
        <w:t>学校</w:t>
      </w:r>
      <w:r w:rsidR="007E67AE">
        <w:rPr>
          <w:rFonts w:ascii="宋体" w:eastAsia="宋体" w:hAnsi="宋体" w:hint="eastAsia"/>
          <w:sz w:val="22"/>
          <w:szCs w:val="24"/>
        </w:rPr>
        <w:t>分析检验</w:t>
      </w:r>
      <w:r w:rsidRPr="009A690F">
        <w:rPr>
          <w:rFonts w:ascii="宋体" w:eastAsia="宋体" w:hAnsi="宋体" w:hint="eastAsia"/>
          <w:sz w:val="22"/>
          <w:szCs w:val="24"/>
        </w:rPr>
        <w:t>教学团队师资雄厚，中高级职称占比</w:t>
      </w:r>
      <w:r w:rsidRPr="009A690F">
        <w:rPr>
          <w:rFonts w:ascii="宋体" w:eastAsia="宋体" w:hAnsi="宋体"/>
          <w:sz w:val="22"/>
          <w:szCs w:val="24"/>
        </w:rPr>
        <w:t>85%，双师型教师占比85%。学校教师通过下企业调研、下企业实践，参加专业技能培训、参加教师教学能力大赛、信息化技术培训等方式不断提升能力。团队多年来指导学生参加厦门市赛、省赛、国赛三级赛事，成绩突出，多次获得国赛二等奖。积极承办厦门市中职学校工业分析检验技能比赛，及化学检验员职业资格技能鉴定工作。这支拼搏奋斗的团队于2021年被认定为“全国石油和化工教育优秀教学团队”。</w:t>
      </w:r>
    </w:p>
    <w:p w14:paraId="022925AD" w14:textId="33614EF3" w:rsidR="009A690F" w:rsidRDefault="009A690F" w:rsidP="009A690F">
      <w:pPr>
        <w:rPr>
          <w:rFonts w:ascii="宋体" w:eastAsia="宋体" w:hAnsi="宋体"/>
          <w:sz w:val="22"/>
          <w:szCs w:val="24"/>
        </w:rPr>
      </w:pPr>
      <w:r w:rsidRPr="00453092">
        <w:rPr>
          <w:rFonts w:asciiTheme="minorEastAsia" w:hAnsiTheme="minorEastAsia"/>
          <w:noProof/>
          <w:sz w:val="24"/>
          <w:szCs w:val="24"/>
        </w:rPr>
        <w:drawing>
          <wp:inline distT="0" distB="0" distL="0" distR="0" wp14:anchorId="604CDCAA" wp14:editId="558FFB45">
            <wp:extent cx="2734975" cy="3086615"/>
            <wp:effectExtent l="19050" t="19050" r="27305" b="1905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7917" cy="3101220"/>
                    </a:xfrm>
                    <a:prstGeom prst="rect">
                      <a:avLst/>
                    </a:prstGeom>
                    <a:noFill/>
                    <a:ln w="12700">
                      <a:solidFill>
                        <a:schemeClr val="tx1"/>
                      </a:solidFill>
                    </a:ln>
                  </pic:spPr>
                </pic:pic>
              </a:graphicData>
            </a:graphic>
          </wp:inline>
        </w:drawing>
      </w:r>
      <w:r>
        <w:rPr>
          <w:rFonts w:ascii="宋体" w:eastAsia="宋体" w:hAnsi="宋体" w:hint="eastAsia"/>
          <w:sz w:val="22"/>
          <w:szCs w:val="24"/>
        </w:rPr>
        <w:t xml:space="preserve"> </w:t>
      </w:r>
      <w:r w:rsidRPr="00C50F7B">
        <w:rPr>
          <w:rFonts w:asciiTheme="minorEastAsia" w:hAnsiTheme="minorEastAsia"/>
          <w:noProof/>
          <w:sz w:val="24"/>
          <w:szCs w:val="24"/>
        </w:rPr>
        <w:drawing>
          <wp:inline distT="0" distB="0" distL="0" distR="0" wp14:anchorId="371E916D" wp14:editId="3B231C45">
            <wp:extent cx="2246356" cy="3109600"/>
            <wp:effectExtent l="19050" t="19050" r="20955"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6185" cy="3123206"/>
                    </a:xfrm>
                    <a:prstGeom prst="rect">
                      <a:avLst/>
                    </a:prstGeom>
                    <a:noFill/>
                    <a:ln w="12700">
                      <a:solidFill>
                        <a:schemeClr val="tx1"/>
                      </a:solidFill>
                    </a:ln>
                  </pic:spPr>
                </pic:pic>
              </a:graphicData>
            </a:graphic>
          </wp:inline>
        </w:drawing>
      </w:r>
    </w:p>
    <w:p w14:paraId="5A00729E" w14:textId="26021AC6" w:rsidR="009A690F" w:rsidRDefault="009A690F" w:rsidP="009A690F">
      <w:pPr>
        <w:rPr>
          <w:rFonts w:ascii="宋体" w:eastAsia="宋体" w:hAnsi="宋体"/>
          <w:sz w:val="22"/>
          <w:szCs w:val="24"/>
        </w:rPr>
      </w:pPr>
      <w:r>
        <w:rPr>
          <w:rFonts w:ascii="宋体" w:eastAsia="宋体" w:hAnsi="宋体" w:hint="eastAsia"/>
          <w:sz w:val="22"/>
          <w:szCs w:val="24"/>
        </w:rPr>
        <w:t>图：校内师资</w:t>
      </w:r>
      <w:r w:rsidR="00775B82">
        <w:rPr>
          <w:rFonts w:ascii="宋体" w:eastAsia="宋体" w:hAnsi="宋体" w:hint="eastAsia"/>
          <w:sz w:val="22"/>
          <w:szCs w:val="24"/>
        </w:rPr>
        <w:t xml:space="preserve"> </w:t>
      </w:r>
      <w:r w:rsidR="00775B82">
        <w:rPr>
          <w:rFonts w:ascii="宋体" w:eastAsia="宋体" w:hAnsi="宋体"/>
          <w:sz w:val="22"/>
          <w:szCs w:val="24"/>
        </w:rPr>
        <w:t xml:space="preserve">                         </w:t>
      </w:r>
      <w:r w:rsidR="00775B82">
        <w:rPr>
          <w:rFonts w:ascii="宋体" w:eastAsia="宋体" w:hAnsi="宋体" w:hint="eastAsia"/>
          <w:sz w:val="22"/>
          <w:szCs w:val="24"/>
        </w:rPr>
        <w:t>图：企业师傅</w:t>
      </w:r>
    </w:p>
    <w:p w14:paraId="5904C5AF" w14:textId="6E89D479" w:rsidR="009A690F" w:rsidRDefault="009A690F" w:rsidP="00775B82">
      <w:pPr>
        <w:jc w:val="center"/>
        <w:rPr>
          <w:rFonts w:ascii="宋体" w:eastAsia="宋体" w:hAnsi="宋体"/>
          <w:sz w:val="22"/>
          <w:szCs w:val="24"/>
        </w:rPr>
      </w:pPr>
    </w:p>
    <w:p w14:paraId="41EC5FF2" w14:textId="77777777" w:rsidR="00D07047" w:rsidRDefault="00775B82" w:rsidP="00D07047">
      <w:pPr>
        <w:jc w:val="left"/>
        <w:rPr>
          <w:rFonts w:ascii="宋体" w:eastAsia="宋体" w:hAnsi="宋体"/>
          <w:sz w:val="22"/>
          <w:szCs w:val="24"/>
        </w:rPr>
      </w:pPr>
      <w:r w:rsidRPr="00775B82">
        <w:rPr>
          <w:rFonts w:ascii="宋体" w:eastAsia="宋体" w:hAnsi="宋体"/>
          <w:sz w:val="22"/>
          <w:szCs w:val="24"/>
        </w:rPr>
        <w:t xml:space="preserve">    </w:t>
      </w:r>
    </w:p>
    <w:p w14:paraId="5C553CF9" w14:textId="5B8340F7" w:rsidR="00775B82" w:rsidRDefault="00775B82" w:rsidP="00D07047">
      <w:pPr>
        <w:ind w:firstLineChars="200" w:firstLine="440"/>
        <w:jc w:val="left"/>
        <w:rPr>
          <w:rFonts w:ascii="宋体" w:eastAsia="宋体" w:hAnsi="宋体"/>
          <w:sz w:val="22"/>
          <w:szCs w:val="24"/>
        </w:rPr>
      </w:pPr>
      <w:r w:rsidRPr="00775B82">
        <w:rPr>
          <w:rFonts w:ascii="宋体" w:eastAsia="宋体" w:hAnsi="宋体"/>
          <w:sz w:val="22"/>
          <w:szCs w:val="24"/>
        </w:rPr>
        <w:lastRenderedPageBreak/>
        <w:t xml:space="preserve"> 校企共同建设一支高质量的</w:t>
      </w:r>
      <w:r w:rsidR="007E67AE">
        <w:rPr>
          <w:rFonts w:ascii="宋体" w:eastAsia="宋体" w:hAnsi="宋体"/>
          <w:sz w:val="22"/>
          <w:szCs w:val="24"/>
        </w:rPr>
        <w:t>分析检验技术</w:t>
      </w:r>
      <w:r w:rsidRPr="00775B82">
        <w:rPr>
          <w:rFonts w:ascii="宋体" w:eastAsia="宋体" w:hAnsi="宋体"/>
          <w:sz w:val="22"/>
          <w:szCs w:val="24"/>
        </w:rPr>
        <w:t>专业双导师队伍，共同育人。校企制定了集美工业学校现代学徒制“双导师”队伍管理与考核办法。</w:t>
      </w:r>
      <w:r w:rsidR="000D57A7" w:rsidRPr="000D57A7">
        <w:rPr>
          <w:rFonts w:ascii="宋体" w:eastAsia="宋体" w:hAnsi="宋体" w:hint="eastAsia"/>
          <w:sz w:val="22"/>
          <w:szCs w:val="24"/>
        </w:rPr>
        <w:t>厦钨新能源分析检测人员众多，现有各级检验人员共</w:t>
      </w:r>
      <w:r w:rsidR="000D57A7" w:rsidRPr="000D57A7">
        <w:rPr>
          <w:rFonts w:ascii="宋体" w:eastAsia="宋体" w:hAnsi="宋体"/>
          <w:sz w:val="22"/>
          <w:szCs w:val="24"/>
        </w:rPr>
        <w:t>118名，参与现代学徒制的企业专家师傅至少4人，企业内部经常进行阶段性的岗位培训与考核，员工积极参加厦门市职工分析工职业技能大赛，取得良好成绩。特别是厦钨企业专家魏丽英，她不仅是企业师傅，也是我校多年的</w:t>
      </w:r>
      <w:r w:rsidR="007E67AE">
        <w:rPr>
          <w:rFonts w:ascii="宋体" w:eastAsia="宋体" w:hAnsi="宋体"/>
          <w:sz w:val="22"/>
          <w:szCs w:val="24"/>
        </w:rPr>
        <w:t>分析检验技术</w:t>
      </w:r>
      <w:r w:rsidR="000D57A7" w:rsidRPr="000D57A7">
        <w:rPr>
          <w:rFonts w:ascii="宋体" w:eastAsia="宋体" w:hAnsi="宋体"/>
          <w:sz w:val="22"/>
          <w:szCs w:val="24"/>
        </w:rPr>
        <w:t>专业建设委员会委员、我校首批聘请的客座教授，在人才培养、课程建设、学生技能培养、校企共建教材、岗位设置与标准、学徒管理等方面做了许多建设工作。</w:t>
      </w:r>
      <w:r>
        <w:rPr>
          <w:rFonts w:ascii="宋体" w:eastAsia="宋体" w:hAnsi="宋体" w:hint="eastAsia"/>
          <w:sz w:val="22"/>
          <w:szCs w:val="24"/>
        </w:rPr>
        <w:t>企业师傅定期到校开展课程和讲座。</w:t>
      </w:r>
    </w:p>
    <w:p w14:paraId="7F0FCD60" w14:textId="11FBC760" w:rsidR="00775B82" w:rsidRDefault="00775B82" w:rsidP="00775B82">
      <w:pPr>
        <w:jc w:val="left"/>
        <w:rPr>
          <w:rFonts w:ascii="宋体" w:eastAsia="宋体" w:hAnsi="宋体"/>
          <w:sz w:val="22"/>
          <w:szCs w:val="24"/>
        </w:rPr>
      </w:pPr>
      <w:r w:rsidRPr="00775B82">
        <w:rPr>
          <w:rFonts w:ascii="宋体" w:eastAsia="宋体" w:hAnsi="宋体"/>
          <w:noProof/>
          <w:sz w:val="22"/>
          <w:szCs w:val="24"/>
        </w:rPr>
        <w:drawing>
          <wp:inline distT="0" distB="0" distL="0" distR="0" wp14:anchorId="3E3194FD" wp14:editId="02E122AC">
            <wp:extent cx="1386956" cy="2083328"/>
            <wp:effectExtent l="0" t="0" r="3810" b="0"/>
            <wp:docPr id="17" name="图片 16">
              <a:extLst xmlns:a="http://schemas.openxmlformats.org/drawingml/2006/main">
                <a:ext uri="{FF2B5EF4-FFF2-40B4-BE49-F238E27FC236}">
                  <a16:creationId xmlns:a16="http://schemas.microsoft.com/office/drawing/2014/main" id="{7223C9B9-F5A4-44BA-9F69-6DCD45A8E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7223C9B9-F5A4-44BA-9F69-6DCD45A8E1F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393561" cy="2093250"/>
                    </a:xfrm>
                    <a:prstGeom prst="rect">
                      <a:avLst/>
                    </a:prstGeom>
                  </pic:spPr>
                </pic:pic>
              </a:graphicData>
            </a:graphic>
          </wp:inline>
        </w:drawing>
      </w:r>
      <w:r>
        <w:rPr>
          <w:rFonts w:ascii="宋体" w:eastAsia="宋体" w:hAnsi="宋体" w:hint="eastAsia"/>
          <w:sz w:val="22"/>
          <w:szCs w:val="24"/>
        </w:rPr>
        <w:t xml:space="preserve"> </w:t>
      </w:r>
      <w:r w:rsidRPr="00775B82">
        <w:rPr>
          <w:rFonts w:ascii="宋体" w:eastAsia="宋体" w:hAnsi="宋体"/>
          <w:noProof/>
          <w:sz w:val="22"/>
          <w:szCs w:val="24"/>
        </w:rPr>
        <w:drawing>
          <wp:inline distT="0" distB="0" distL="0" distR="0" wp14:anchorId="54934E15" wp14:editId="322762F5">
            <wp:extent cx="3196598" cy="2145723"/>
            <wp:effectExtent l="0" t="0" r="3810" b="6985"/>
            <wp:docPr id="10" name="图片 17">
              <a:extLst xmlns:a="http://schemas.openxmlformats.org/drawingml/2006/main">
                <a:ext uri="{FF2B5EF4-FFF2-40B4-BE49-F238E27FC236}">
                  <a16:creationId xmlns:a16="http://schemas.microsoft.com/office/drawing/2014/main" id="{700E2A0D-BA90-44EE-8C27-E586C5878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700E2A0D-BA90-44EE-8C27-E586C5878494}"/>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6598" cy="2145723"/>
                    </a:xfrm>
                    <a:prstGeom prst="rect">
                      <a:avLst/>
                    </a:prstGeom>
                    <a:noFill/>
                    <a:ln>
                      <a:noFill/>
                    </a:ln>
                  </pic:spPr>
                </pic:pic>
              </a:graphicData>
            </a:graphic>
          </wp:inline>
        </w:drawing>
      </w:r>
      <w:r>
        <w:rPr>
          <w:rFonts w:ascii="宋体" w:eastAsia="宋体" w:hAnsi="宋体"/>
          <w:sz w:val="22"/>
          <w:szCs w:val="24"/>
        </w:rPr>
        <w:t xml:space="preserve"> </w:t>
      </w:r>
    </w:p>
    <w:p w14:paraId="031C6BC6" w14:textId="281A4CF8" w:rsidR="00775B82" w:rsidRDefault="00775B82" w:rsidP="00775B82">
      <w:pPr>
        <w:jc w:val="left"/>
        <w:rPr>
          <w:rFonts w:ascii="宋体" w:eastAsia="宋体" w:hAnsi="宋体"/>
          <w:sz w:val="22"/>
          <w:szCs w:val="24"/>
        </w:rPr>
      </w:pPr>
      <w:r>
        <w:rPr>
          <w:rFonts w:ascii="宋体" w:eastAsia="宋体" w:hAnsi="宋体" w:hint="eastAsia"/>
          <w:sz w:val="22"/>
          <w:szCs w:val="24"/>
        </w:rPr>
        <w:t>图：</w:t>
      </w:r>
      <w:r w:rsidRPr="00775B82">
        <w:rPr>
          <w:rFonts w:ascii="宋体" w:eastAsia="宋体" w:hAnsi="宋体" w:hint="eastAsia"/>
          <w:sz w:val="22"/>
          <w:szCs w:val="24"/>
        </w:rPr>
        <w:t>海荭兴师傅入校授课：《食品快速检测》，同其他常规课程一同排入正常课表</w:t>
      </w:r>
    </w:p>
    <w:p w14:paraId="727695E6" w14:textId="14506E49" w:rsidR="001C2344" w:rsidRPr="001C2344" w:rsidRDefault="00775B82" w:rsidP="00E93DDE">
      <w:pPr>
        <w:jc w:val="left"/>
        <w:rPr>
          <w:rFonts w:ascii="宋体" w:eastAsia="宋体" w:hAnsi="宋体"/>
          <w:sz w:val="22"/>
          <w:szCs w:val="24"/>
        </w:rPr>
      </w:pPr>
      <w:r w:rsidRPr="00775B82">
        <w:rPr>
          <w:rFonts w:ascii="宋体" w:eastAsia="宋体" w:hAnsi="宋体"/>
          <w:noProof/>
          <w:sz w:val="22"/>
          <w:szCs w:val="24"/>
        </w:rPr>
        <w:drawing>
          <wp:inline distT="0" distB="0" distL="0" distR="0" wp14:anchorId="2BDE3779" wp14:editId="2AD9F21F">
            <wp:extent cx="1933733" cy="2784575"/>
            <wp:effectExtent l="0" t="6350" r="3175" b="3175"/>
            <wp:docPr id="13" name="图片 19">
              <a:extLst xmlns:a="http://schemas.openxmlformats.org/drawingml/2006/main">
                <a:ext uri="{FF2B5EF4-FFF2-40B4-BE49-F238E27FC236}">
                  <a16:creationId xmlns:a16="http://schemas.microsoft.com/office/drawing/2014/main" id="{9F50D180-A2F1-4A9C-BB2E-B068AC72D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9F50D180-A2F1-4A9C-BB2E-B068AC72D49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938115" cy="2790886"/>
                    </a:xfrm>
                    <a:prstGeom prst="rect">
                      <a:avLst/>
                    </a:prstGeom>
                  </pic:spPr>
                </pic:pic>
              </a:graphicData>
            </a:graphic>
          </wp:inline>
        </w:drawing>
      </w:r>
      <w:r w:rsidRPr="00775B82">
        <w:rPr>
          <w:noProof/>
        </w:rPr>
        <w:t xml:space="preserve"> </w:t>
      </w:r>
      <w:r w:rsidR="00E93DDE" w:rsidRPr="00775B82">
        <w:rPr>
          <w:rFonts w:ascii="宋体" w:eastAsia="宋体" w:hAnsi="宋体"/>
          <w:noProof/>
          <w:sz w:val="22"/>
          <w:szCs w:val="24"/>
        </w:rPr>
        <w:drawing>
          <wp:inline distT="0" distB="0" distL="0" distR="0" wp14:anchorId="202BEDE0" wp14:editId="3CE0B3FB">
            <wp:extent cx="2339546" cy="1882151"/>
            <wp:effectExtent l="0" t="0" r="3810" b="3810"/>
            <wp:docPr id="22" name="图片 21">
              <a:extLst xmlns:a="http://schemas.openxmlformats.org/drawingml/2006/main">
                <a:ext uri="{FF2B5EF4-FFF2-40B4-BE49-F238E27FC236}">
                  <a16:creationId xmlns:a16="http://schemas.microsoft.com/office/drawing/2014/main" id="{CB94E605-AA22-45E4-A3EE-32E601B42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CB94E605-AA22-45E4-A3EE-32E601B42C94}"/>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2365" cy="1884419"/>
                    </a:xfrm>
                    <a:prstGeom prst="rect">
                      <a:avLst/>
                    </a:prstGeom>
                  </pic:spPr>
                </pic:pic>
              </a:graphicData>
            </a:graphic>
          </wp:inline>
        </w:drawing>
      </w:r>
      <w:r w:rsidRPr="00775B82">
        <w:rPr>
          <w:noProof/>
        </w:rPr>
        <w:t xml:space="preserve"> </w:t>
      </w:r>
      <w:r w:rsidRPr="00775B82">
        <w:rPr>
          <w:noProof/>
        </w:rPr>
        <w:drawing>
          <wp:inline distT="0" distB="0" distL="0" distR="0" wp14:anchorId="3F1F8711" wp14:editId="5F63AB01">
            <wp:extent cx="2427588" cy="1817580"/>
            <wp:effectExtent l="19050" t="19050" r="11430" b="11430"/>
            <wp:docPr id="14" name="图片 15">
              <a:extLst xmlns:a="http://schemas.openxmlformats.org/drawingml/2006/main">
                <a:ext uri="{FF2B5EF4-FFF2-40B4-BE49-F238E27FC236}">
                  <a16:creationId xmlns:a16="http://schemas.microsoft.com/office/drawing/2014/main" id="{C0BBFC06-36C8-4D0A-8010-2D3C4E424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C0BBFC06-36C8-4D0A-8010-2D3C4E4241E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9154" cy="1826240"/>
                    </a:xfrm>
                    <a:prstGeom prst="rect">
                      <a:avLst/>
                    </a:prstGeom>
                    <a:ln w="12700">
                      <a:solidFill>
                        <a:schemeClr val="tx1"/>
                      </a:solidFill>
                    </a:ln>
                  </pic:spPr>
                </pic:pic>
              </a:graphicData>
            </a:graphic>
          </wp:inline>
        </w:drawing>
      </w:r>
      <w:r>
        <w:rPr>
          <w:noProof/>
        </w:rPr>
        <w:t xml:space="preserve"> </w:t>
      </w:r>
      <w:r w:rsidRPr="00775B82">
        <w:rPr>
          <w:noProof/>
        </w:rPr>
        <w:drawing>
          <wp:inline distT="0" distB="0" distL="0" distR="0" wp14:anchorId="2227219C" wp14:editId="3282D708">
            <wp:extent cx="2361479" cy="1771109"/>
            <wp:effectExtent l="19050" t="19050" r="20320" b="19685"/>
            <wp:docPr id="21" name="图片 20">
              <a:extLst xmlns:a="http://schemas.openxmlformats.org/drawingml/2006/main">
                <a:ext uri="{FF2B5EF4-FFF2-40B4-BE49-F238E27FC236}">
                  <a16:creationId xmlns:a16="http://schemas.microsoft.com/office/drawing/2014/main" id="{A9FBB82F-1B77-48F9-AD73-AF900C47D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A9FBB82F-1B77-48F9-AD73-AF900C47DD7C}"/>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1285" cy="1785963"/>
                    </a:xfrm>
                    <a:prstGeom prst="rect">
                      <a:avLst/>
                    </a:prstGeom>
                    <a:ln w="12700">
                      <a:solidFill>
                        <a:schemeClr val="tx1"/>
                      </a:solidFill>
                    </a:ln>
                  </pic:spPr>
                </pic:pic>
              </a:graphicData>
            </a:graphic>
          </wp:inline>
        </w:drawing>
      </w:r>
    </w:p>
    <w:p w14:paraId="1B6230EB" w14:textId="24299A76" w:rsidR="001C2344" w:rsidRDefault="00E93DDE" w:rsidP="001C2344">
      <w:pPr>
        <w:rPr>
          <w:rFonts w:ascii="宋体" w:eastAsia="宋体" w:hAnsi="宋体"/>
          <w:sz w:val="22"/>
          <w:szCs w:val="24"/>
        </w:rPr>
      </w:pPr>
      <w:r>
        <w:rPr>
          <w:rFonts w:ascii="宋体" w:eastAsia="宋体" w:hAnsi="宋体" w:hint="eastAsia"/>
          <w:sz w:val="22"/>
          <w:szCs w:val="24"/>
        </w:rPr>
        <w:t>图：</w:t>
      </w:r>
      <w:r w:rsidRPr="00E93DDE">
        <w:rPr>
          <w:rFonts w:ascii="宋体" w:eastAsia="宋体" w:hAnsi="宋体" w:hint="eastAsia"/>
          <w:sz w:val="22"/>
          <w:szCs w:val="24"/>
        </w:rPr>
        <w:t>厦钨新能源研究院测试中心主任魏丽英定期到校为学生开展讲座，指导竞赛，教授共建课程《企业综合项目分析检验》</w:t>
      </w:r>
    </w:p>
    <w:p w14:paraId="6B1768A5" w14:textId="77777777" w:rsidR="00D07047" w:rsidRDefault="00D07047" w:rsidP="001C2344">
      <w:pPr>
        <w:rPr>
          <w:rFonts w:ascii="宋体" w:eastAsia="宋体" w:hAnsi="宋体"/>
          <w:sz w:val="22"/>
          <w:szCs w:val="24"/>
        </w:rPr>
      </w:pPr>
    </w:p>
    <w:p w14:paraId="00E8E61F" w14:textId="7A83689C" w:rsidR="00E93DDE" w:rsidRDefault="00E93DDE" w:rsidP="009528E0">
      <w:pPr>
        <w:pStyle w:val="2"/>
      </w:pPr>
      <w:bookmarkStart w:id="6" w:name="_Toc98582321"/>
      <w:r>
        <w:rPr>
          <w:rFonts w:hint="eastAsia"/>
        </w:rPr>
        <w:lastRenderedPageBreak/>
        <w:t>5</w:t>
      </w:r>
      <w:r>
        <w:t>.</w:t>
      </w:r>
      <w:r w:rsidRPr="00E93DDE">
        <w:rPr>
          <w:rFonts w:hint="eastAsia"/>
        </w:rPr>
        <w:t xml:space="preserve"> </w:t>
      </w:r>
      <w:r w:rsidRPr="00E93DDE">
        <w:rPr>
          <w:rFonts w:hint="eastAsia"/>
        </w:rPr>
        <w:t>构建实验实训新基地</w:t>
      </w:r>
      <w:bookmarkEnd w:id="6"/>
    </w:p>
    <w:p w14:paraId="079560BF" w14:textId="64E509FE" w:rsidR="00E93DDE" w:rsidRDefault="00E93DDE" w:rsidP="00E93DDE">
      <w:pPr>
        <w:rPr>
          <w:rFonts w:ascii="宋体" w:eastAsia="宋体" w:hAnsi="宋体"/>
          <w:sz w:val="22"/>
          <w:szCs w:val="24"/>
        </w:rPr>
      </w:pPr>
      <w:r>
        <w:rPr>
          <w:rFonts w:ascii="宋体" w:eastAsia="宋体" w:hAnsi="宋体" w:hint="eastAsia"/>
          <w:sz w:val="22"/>
          <w:szCs w:val="24"/>
        </w:rPr>
        <w:t xml:space="preserve"> </w:t>
      </w:r>
      <w:r>
        <w:rPr>
          <w:rFonts w:ascii="宋体" w:eastAsia="宋体" w:hAnsi="宋体"/>
          <w:sz w:val="22"/>
          <w:szCs w:val="24"/>
        </w:rPr>
        <w:t xml:space="preserve"> </w:t>
      </w:r>
      <w:r w:rsidRPr="00E93DDE">
        <w:rPr>
          <w:rFonts w:ascii="宋体" w:eastAsia="宋体" w:hAnsi="宋体"/>
          <w:sz w:val="22"/>
          <w:szCs w:val="24"/>
        </w:rPr>
        <w:t xml:space="preserve"> 校企共建</w:t>
      </w:r>
      <w:r w:rsidR="007E67AE">
        <w:rPr>
          <w:rFonts w:ascii="宋体" w:eastAsia="宋体" w:hAnsi="宋体"/>
          <w:sz w:val="22"/>
          <w:szCs w:val="24"/>
        </w:rPr>
        <w:t>分析检验技术</w:t>
      </w:r>
      <w:r w:rsidRPr="00E93DDE">
        <w:rPr>
          <w:rFonts w:ascii="宋体" w:eastAsia="宋体" w:hAnsi="宋体"/>
          <w:sz w:val="22"/>
          <w:szCs w:val="24"/>
        </w:rPr>
        <w:t>专业现代学徒制校内外基地和人才培养基地。我校在原有化工实验实训中心基础上，不断加强实验实训基地建设，仪器设备更新换代，现有分析检验实验实训面积约2000平方米。</w:t>
      </w:r>
    </w:p>
    <w:p w14:paraId="495B2037" w14:textId="2921FDEA" w:rsidR="00E93DDE" w:rsidRDefault="00E93DDE" w:rsidP="00E93DDE">
      <w:pPr>
        <w:rPr>
          <w:rFonts w:ascii="宋体" w:eastAsia="宋体" w:hAnsi="宋体"/>
          <w:sz w:val="22"/>
          <w:szCs w:val="24"/>
        </w:rPr>
      </w:pPr>
      <w:r w:rsidRPr="00453092">
        <w:rPr>
          <w:rFonts w:asciiTheme="minorEastAsia" w:hAnsiTheme="minorEastAsia"/>
          <w:noProof/>
          <w:sz w:val="24"/>
          <w:szCs w:val="24"/>
        </w:rPr>
        <w:drawing>
          <wp:inline distT="0" distB="0" distL="0" distR="0" wp14:anchorId="53FE32DB" wp14:editId="7FD28D39">
            <wp:extent cx="2851150" cy="2049241"/>
            <wp:effectExtent l="19050" t="19050" r="25400" b="2730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2019年分析检验实训仪器设备采购工作流截图.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9759" cy="2091366"/>
                    </a:xfrm>
                    <a:prstGeom prst="rect">
                      <a:avLst/>
                    </a:prstGeom>
                    <a:ln w="12700">
                      <a:solidFill>
                        <a:schemeClr val="tx1"/>
                      </a:solidFill>
                    </a:ln>
                  </pic:spPr>
                </pic:pic>
              </a:graphicData>
            </a:graphic>
          </wp:inline>
        </w:drawing>
      </w:r>
      <w:r w:rsidRPr="00453092">
        <w:rPr>
          <w:rFonts w:asciiTheme="minorEastAsia" w:hAnsiTheme="minorEastAsia"/>
          <w:noProof/>
          <w:sz w:val="24"/>
          <w:szCs w:val="24"/>
        </w:rPr>
        <w:drawing>
          <wp:inline distT="0" distB="0" distL="0" distR="0" wp14:anchorId="14D2A1DB" wp14:editId="45174795">
            <wp:extent cx="1890236" cy="2081599"/>
            <wp:effectExtent l="19050" t="19050" r="15240" b="13970"/>
            <wp:docPr id="127" name="图片 126" descr="气相采购报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气相采购报销1.PNG"/>
                    <pic:cNvPicPr/>
                  </pic:nvPicPr>
                  <pic:blipFill>
                    <a:blip r:embed="rId42"/>
                    <a:stretch>
                      <a:fillRect/>
                    </a:stretch>
                  </pic:blipFill>
                  <pic:spPr>
                    <a:xfrm>
                      <a:off x="0" y="0"/>
                      <a:ext cx="1911021" cy="2104488"/>
                    </a:xfrm>
                    <a:prstGeom prst="rect">
                      <a:avLst/>
                    </a:prstGeom>
                    <a:ln w="12700">
                      <a:solidFill>
                        <a:schemeClr val="tx1"/>
                      </a:solidFill>
                    </a:ln>
                  </pic:spPr>
                </pic:pic>
              </a:graphicData>
            </a:graphic>
          </wp:inline>
        </w:drawing>
      </w:r>
    </w:p>
    <w:p w14:paraId="1816CB3C" w14:textId="54C9A5EA" w:rsidR="00E93DDE" w:rsidRPr="00E93DDE" w:rsidRDefault="00E93DDE" w:rsidP="00E93DDE">
      <w:pPr>
        <w:ind w:left="220" w:hangingChars="100" w:hanging="220"/>
        <w:rPr>
          <w:rFonts w:ascii="宋体" w:eastAsia="宋体" w:hAnsi="宋体"/>
          <w:sz w:val="22"/>
          <w:szCs w:val="24"/>
        </w:rPr>
      </w:pPr>
      <w:r w:rsidRPr="00E93DDE">
        <w:rPr>
          <w:rFonts w:ascii="宋体" w:eastAsia="宋体" w:hAnsi="宋体"/>
          <w:noProof/>
          <w:sz w:val="22"/>
          <w:szCs w:val="24"/>
        </w:rPr>
        <w:drawing>
          <wp:inline distT="0" distB="0" distL="0" distR="0" wp14:anchorId="57DE63F7" wp14:editId="47CD43B3">
            <wp:extent cx="2446020" cy="1834210"/>
            <wp:effectExtent l="0" t="0" r="0" b="0"/>
            <wp:docPr id="23" name="图片 12">
              <a:extLst xmlns:a="http://schemas.openxmlformats.org/drawingml/2006/main">
                <a:ext uri="{FF2B5EF4-FFF2-40B4-BE49-F238E27FC236}">
                  <a16:creationId xmlns:a16="http://schemas.microsoft.com/office/drawing/2014/main" id="{2B82553B-174B-45E3-83FD-0E276EB01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2B82553B-174B-45E3-83FD-0E276EB01049}"/>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52461" cy="1839040"/>
                    </a:xfrm>
                    <a:prstGeom prst="rect">
                      <a:avLst/>
                    </a:prstGeom>
                  </pic:spPr>
                </pic:pic>
              </a:graphicData>
            </a:graphic>
          </wp:inline>
        </w:drawing>
      </w:r>
      <w:r>
        <w:rPr>
          <w:rFonts w:ascii="宋体" w:eastAsia="宋体" w:hAnsi="宋体"/>
          <w:sz w:val="22"/>
          <w:szCs w:val="24"/>
        </w:rPr>
        <w:t xml:space="preserve"> </w:t>
      </w:r>
      <w:r w:rsidRPr="00E93DDE">
        <w:rPr>
          <w:rFonts w:ascii="宋体" w:eastAsia="宋体" w:hAnsi="宋体"/>
          <w:noProof/>
          <w:sz w:val="22"/>
          <w:szCs w:val="24"/>
        </w:rPr>
        <w:drawing>
          <wp:inline distT="0" distB="0" distL="0" distR="0" wp14:anchorId="56EED8D9" wp14:editId="23627C8A">
            <wp:extent cx="2537254" cy="1860653"/>
            <wp:effectExtent l="0" t="0" r="0" b="6350"/>
            <wp:docPr id="24" name="图片 13">
              <a:extLst xmlns:a="http://schemas.openxmlformats.org/drawingml/2006/main">
                <a:ext uri="{FF2B5EF4-FFF2-40B4-BE49-F238E27FC236}">
                  <a16:creationId xmlns:a16="http://schemas.microsoft.com/office/drawing/2014/main" id="{B4C35792-6FB3-459F-8B42-0763FB8B5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B4C35792-6FB3-459F-8B42-0763FB8B50A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0534" cy="1870392"/>
                    </a:xfrm>
                    <a:prstGeom prst="rect">
                      <a:avLst/>
                    </a:prstGeom>
                  </pic:spPr>
                </pic:pic>
              </a:graphicData>
            </a:graphic>
          </wp:inline>
        </w:drawing>
      </w:r>
    </w:p>
    <w:p w14:paraId="1E5114DF" w14:textId="7C168297" w:rsidR="00E93DDE" w:rsidRPr="001C2344" w:rsidRDefault="00E93DDE" w:rsidP="00E93DDE">
      <w:pPr>
        <w:rPr>
          <w:rFonts w:ascii="宋体" w:eastAsia="宋体" w:hAnsi="宋体"/>
          <w:sz w:val="22"/>
          <w:szCs w:val="24"/>
        </w:rPr>
      </w:pPr>
      <w:r w:rsidRPr="00E93DDE">
        <w:rPr>
          <w:rFonts w:ascii="宋体" w:eastAsia="宋体" w:hAnsi="宋体"/>
          <w:sz w:val="22"/>
          <w:szCs w:val="24"/>
        </w:rPr>
        <w:t xml:space="preserve">   </w:t>
      </w:r>
      <w:r w:rsidR="00D07047">
        <w:rPr>
          <w:rFonts w:ascii="宋体" w:eastAsia="宋体" w:hAnsi="宋体"/>
          <w:sz w:val="22"/>
          <w:szCs w:val="24"/>
        </w:rPr>
        <w:t xml:space="preserve"> </w:t>
      </w:r>
      <w:r w:rsidR="00D02AA3" w:rsidRPr="00D02AA3">
        <w:rPr>
          <w:rFonts w:ascii="宋体" w:eastAsia="宋体" w:hAnsi="宋体" w:hint="eastAsia"/>
          <w:sz w:val="22"/>
          <w:szCs w:val="24"/>
        </w:rPr>
        <w:t>厦钨新能源材料分析检验中心和研究院检验部三年来投入资金近</w:t>
      </w:r>
      <w:r w:rsidR="00D02AA3" w:rsidRPr="00D02AA3">
        <w:rPr>
          <w:rFonts w:ascii="宋体" w:eastAsia="宋体" w:hAnsi="宋体"/>
          <w:sz w:val="22"/>
          <w:szCs w:val="24"/>
        </w:rPr>
        <w:t>2000万，设备总值超过8000万，现有占地面积约6000平方米。校企双方优质的实训基地为培养技能型现代学徒制人才提供了坚实保证。</w:t>
      </w:r>
    </w:p>
    <w:p w14:paraId="67E710D6" w14:textId="603C3BED" w:rsidR="001C2344" w:rsidRDefault="00E93DDE" w:rsidP="00E93DDE">
      <w:pPr>
        <w:ind w:left="220" w:hangingChars="100" w:hanging="220"/>
        <w:rPr>
          <w:rFonts w:ascii="宋体" w:eastAsia="宋体" w:hAnsi="宋体"/>
          <w:sz w:val="22"/>
          <w:szCs w:val="24"/>
        </w:rPr>
      </w:pPr>
      <w:r w:rsidRPr="00E93DDE">
        <w:rPr>
          <w:rFonts w:ascii="宋体" w:eastAsia="宋体" w:hAnsi="宋体"/>
          <w:noProof/>
          <w:sz w:val="22"/>
          <w:szCs w:val="24"/>
        </w:rPr>
        <w:drawing>
          <wp:inline distT="0" distB="0" distL="0" distR="0" wp14:anchorId="04533C5C" wp14:editId="0B1B23DD">
            <wp:extent cx="2611395" cy="1761132"/>
            <wp:effectExtent l="0" t="0" r="0" b="0"/>
            <wp:docPr id="4" name="图片 3">
              <a:extLst xmlns:a="http://schemas.openxmlformats.org/drawingml/2006/main">
                <a:ext uri="{FF2B5EF4-FFF2-40B4-BE49-F238E27FC236}">
                  <a16:creationId xmlns:a16="http://schemas.microsoft.com/office/drawing/2014/main" id="{5225B9FC-A48A-4FDC-87E8-D51ADB80A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225B9FC-A48A-4FDC-87E8-D51ADB80A48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19988" cy="1766927"/>
                    </a:xfrm>
                    <a:prstGeom prst="rect">
                      <a:avLst/>
                    </a:prstGeom>
                  </pic:spPr>
                </pic:pic>
              </a:graphicData>
            </a:graphic>
          </wp:inline>
        </w:drawing>
      </w:r>
      <w:r>
        <w:rPr>
          <w:rFonts w:ascii="宋体" w:eastAsia="宋体" w:hAnsi="宋体"/>
          <w:sz w:val="22"/>
          <w:szCs w:val="24"/>
        </w:rPr>
        <w:t xml:space="preserve"> </w:t>
      </w:r>
      <w:r w:rsidRPr="00E93DDE">
        <w:rPr>
          <w:rFonts w:ascii="宋体" w:eastAsia="宋体" w:hAnsi="宋体"/>
          <w:noProof/>
          <w:sz w:val="22"/>
          <w:szCs w:val="24"/>
        </w:rPr>
        <w:drawing>
          <wp:inline distT="0" distB="0" distL="0" distR="0" wp14:anchorId="322C7B4B" wp14:editId="1320E445">
            <wp:extent cx="2578443" cy="1746059"/>
            <wp:effectExtent l="0" t="0" r="0" b="6985"/>
            <wp:docPr id="15" name="图片 7">
              <a:extLst xmlns:a="http://schemas.openxmlformats.org/drawingml/2006/main">
                <a:ext uri="{FF2B5EF4-FFF2-40B4-BE49-F238E27FC236}">
                  <a16:creationId xmlns:a16="http://schemas.microsoft.com/office/drawing/2014/main" id="{321E7AE3-C79C-40C3-A556-5552E73A6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321E7AE3-C79C-40C3-A556-5552E73A64DE}"/>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93267" cy="1756098"/>
                    </a:xfrm>
                    <a:prstGeom prst="rect">
                      <a:avLst/>
                    </a:prstGeom>
                  </pic:spPr>
                </pic:pic>
              </a:graphicData>
            </a:graphic>
          </wp:inline>
        </w:drawing>
      </w:r>
    </w:p>
    <w:p w14:paraId="01D3E8F7" w14:textId="43C489D6" w:rsidR="00D02AA3" w:rsidRPr="001C2344" w:rsidRDefault="00D02AA3" w:rsidP="00E93DDE">
      <w:pPr>
        <w:ind w:left="210" w:hangingChars="100" w:hanging="210"/>
        <w:rPr>
          <w:rFonts w:ascii="宋体" w:eastAsia="宋体" w:hAnsi="宋体"/>
          <w:sz w:val="22"/>
          <w:szCs w:val="24"/>
        </w:rPr>
      </w:pPr>
      <w:r>
        <w:rPr>
          <w:noProof/>
        </w:rPr>
        <w:lastRenderedPageBreak/>
        <w:drawing>
          <wp:inline distT="0" distB="0" distL="0" distR="0" wp14:anchorId="555C586C" wp14:editId="52B8FF20">
            <wp:extent cx="2505075" cy="1878957"/>
            <wp:effectExtent l="0" t="0" r="0" b="762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1878957"/>
                    </a:xfrm>
                    <a:prstGeom prst="rect">
                      <a:avLst/>
                    </a:prstGeom>
                    <a:noFill/>
                    <a:ln>
                      <a:noFill/>
                    </a:ln>
                  </pic:spPr>
                </pic:pic>
              </a:graphicData>
            </a:graphic>
          </wp:inline>
        </w:drawing>
      </w:r>
      <w:r>
        <w:rPr>
          <w:rFonts w:ascii="宋体" w:eastAsia="宋体" w:hAnsi="宋体" w:hint="eastAsia"/>
          <w:sz w:val="22"/>
          <w:szCs w:val="24"/>
        </w:rPr>
        <w:t xml:space="preserve"> </w:t>
      </w:r>
      <w:r>
        <w:rPr>
          <w:noProof/>
        </w:rPr>
        <w:drawing>
          <wp:inline distT="0" distB="0" distL="0" distR="0" wp14:anchorId="65E8AE42" wp14:editId="2A71F9D0">
            <wp:extent cx="2637840" cy="1881839"/>
            <wp:effectExtent l="0" t="0" r="0" b="4445"/>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6727" cy="1909581"/>
                    </a:xfrm>
                    <a:prstGeom prst="rect">
                      <a:avLst/>
                    </a:prstGeom>
                    <a:noFill/>
                    <a:ln>
                      <a:noFill/>
                    </a:ln>
                  </pic:spPr>
                </pic:pic>
              </a:graphicData>
            </a:graphic>
          </wp:inline>
        </w:drawing>
      </w:r>
    </w:p>
    <w:p w14:paraId="4277DEF2" w14:textId="77777777" w:rsidR="001C2344" w:rsidRPr="001C2344" w:rsidRDefault="001C2344" w:rsidP="001C2344">
      <w:pPr>
        <w:rPr>
          <w:rFonts w:ascii="宋体" w:eastAsia="宋体" w:hAnsi="宋体"/>
          <w:sz w:val="22"/>
          <w:szCs w:val="24"/>
        </w:rPr>
      </w:pPr>
    </w:p>
    <w:p w14:paraId="165E3FC8" w14:textId="20061FEB" w:rsidR="001C2344" w:rsidRDefault="000D57A7" w:rsidP="009528E0">
      <w:pPr>
        <w:pStyle w:val="2"/>
      </w:pPr>
      <w:bookmarkStart w:id="7" w:name="_Toc98582322"/>
      <w:r>
        <w:t>6.</w:t>
      </w:r>
      <w:r>
        <w:rPr>
          <w:rFonts w:hint="eastAsia"/>
        </w:rPr>
        <w:t>实现顶岗实习新融合</w:t>
      </w:r>
      <w:bookmarkEnd w:id="7"/>
    </w:p>
    <w:p w14:paraId="26032BFA" w14:textId="049A5E33" w:rsidR="00D02AA3" w:rsidRDefault="00D02AA3" w:rsidP="001C2344">
      <w:pPr>
        <w:rPr>
          <w:rFonts w:ascii="宋体" w:eastAsia="宋体" w:hAnsi="宋体"/>
          <w:sz w:val="22"/>
          <w:szCs w:val="24"/>
        </w:rPr>
      </w:pPr>
      <w:r>
        <w:rPr>
          <w:rFonts w:ascii="宋体" w:eastAsia="宋体" w:hAnsi="宋体" w:hint="eastAsia"/>
          <w:sz w:val="22"/>
          <w:szCs w:val="24"/>
        </w:rPr>
        <w:t xml:space="preserve"> </w:t>
      </w:r>
      <w:r w:rsidR="007E67AE">
        <w:rPr>
          <w:rFonts w:ascii="宋体" w:eastAsia="宋体" w:hAnsi="宋体"/>
          <w:sz w:val="22"/>
          <w:szCs w:val="24"/>
        </w:rPr>
        <w:t xml:space="preserve">  </w:t>
      </w:r>
      <w:r w:rsidRPr="00D02AA3">
        <w:rPr>
          <w:rFonts w:ascii="宋体" w:eastAsia="宋体" w:hAnsi="宋体"/>
          <w:sz w:val="22"/>
          <w:szCs w:val="24"/>
        </w:rPr>
        <w:t>2021年2月，现代学徒制试点班学生进入顶岗实习阶段，通过双向选择，学生（学徒）进入厦钨新能源材料成为准员工，分配到分析检验部门不同岗位，进行为期一学期的顶岗实习。在不同的分析岗位上，经过企业师傅们和校内实习指导教师的悉心指导，学徒们成长很快，她们进一步了解厦钨企业文化，学会了不少新的操作方法和操作技能，将以前所学理论和操作技能和企业岗位需求进一步融合，不断积累实践经验，学会了为人处事，能吃苦耐劳，受到企业广泛认可和好评。</w:t>
      </w:r>
    </w:p>
    <w:p w14:paraId="15D747EC" w14:textId="5521CDFD" w:rsidR="00D02AA3" w:rsidRDefault="00D02AA3" w:rsidP="001C2344">
      <w:pPr>
        <w:rPr>
          <w:rFonts w:ascii="宋体" w:eastAsia="宋体" w:hAnsi="宋体"/>
          <w:sz w:val="22"/>
          <w:szCs w:val="24"/>
        </w:rPr>
      </w:pPr>
      <w:r w:rsidRPr="00BF30F6">
        <w:rPr>
          <w:rFonts w:ascii="黑体" w:eastAsia="黑体" w:hAnsi="黑体"/>
          <w:b/>
          <w:bCs/>
          <w:noProof/>
          <w:sz w:val="32"/>
          <w:szCs w:val="32"/>
        </w:rPr>
        <w:drawing>
          <wp:inline distT="0" distB="0" distL="0" distR="0" wp14:anchorId="30851E20" wp14:editId="7DE174AF">
            <wp:extent cx="2794000" cy="2095500"/>
            <wp:effectExtent l="19050" t="19050" r="25400" b="19050"/>
            <wp:docPr id="65" name="图片 65" descr="H:\现代学徒制\现代学徒制工业分析与检验专业自检材料2020-2021学年\2021.5 厦钨调研照片与会议记录\学徒训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现代学徒制\现代学徒制工业分析与检验专业自检材料2020-2021学年\2021.5 厦钨调研照片与会议记录\学徒训练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5027" cy="2096270"/>
                    </a:xfrm>
                    <a:prstGeom prst="rect">
                      <a:avLst/>
                    </a:prstGeom>
                    <a:noFill/>
                    <a:ln w="9525">
                      <a:solidFill>
                        <a:schemeClr val="tx1"/>
                      </a:solidFill>
                    </a:ln>
                  </pic:spPr>
                </pic:pic>
              </a:graphicData>
            </a:graphic>
          </wp:inline>
        </w:drawing>
      </w:r>
      <w:r>
        <w:rPr>
          <w:rFonts w:ascii="宋体" w:eastAsia="宋体" w:hAnsi="宋体" w:hint="eastAsia"/>
          <w:sz w:val="22"/>
          <w:szCs w:val="24"/>
        </w:rPr>
        <w:t xml:space="preserve"> </w:t>
      </w:r>
      <w:r w:rsidRPr="00326758">
        <w:rPr>
          <w:rFonts w:ascii="黑体" w:eastAsia="黑体" w:hAnsi="黑体"/>
          <w:b/>
          <w:bCs/>
          <w:noProof/>
          <w:sz w:val="32"/>
          <w:szCs w:val="32"/>
        </w:rPr>
        <w:drawing>
          <wp:inline distT="0" distB="0" distL="0" distR="0" wp14:anchorId="27879F1B" wp14:editId="18EF9BC3">
            <wp:extent cx="2178050" cy="2112767"/>
            <wp:effectExtent l="19050" t="19050" r="12700" b="20955"/>
            <wp:docPr id="64" name="图片 64" descr="h:\现代学徒制\现代学徒制工业分析与检验专业自检材料2020-2021学年\2021.5.8厦钨\厦钨师生师傅合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现代学徒制\现代学徒制工业分析与检验专业自检材料2020-2021学年\2021.5.8厦钨\厦钨师生师傅合影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3687" r="5269" b="4707"/>
                    <a:stretch/>
                  </pic:blipFill>
                  <pic:spPr bwMode="auto">
                    <a:xfrm>
                      <a:off x="0" y="0"/>
                      <a:ext cx="862929" cy="83706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E85362" w14:textId="240FD44A" w:rsidR="00D02AA3" w:rsidRDefault="00D02AA3" w:rsidP="001C2344">
      <w:pPr>
        <w:rPr>
          <w:rFonts w:ascii="宋体" w:eastAsia="宋体" w:hAnsi="宋体"/>
          <w:sz w:val="22"/>
          <w:szCs w:val="24"/>
        </w:rPr>
      </w:pPr>
      <w:r w:rsidRPr="00D604FA">
        <w:rPr>
          <w:rFonts w:ascii="宋体" w:eastAsia="宋体" w:hAnsi="宋体"/>
          <w:noProof/>
          <w:sz w:val="24"/>
          <w:szCs w:val="24"/>
        </w:rPr>
        <w:drawing>
          <wp:inline distT="0" distB="0" distL="0" distR="0" wp14:anchorId="4945F0C8" wp14:editId="1D2C8E56">
            <wp:extent cx="2733675" cy="1887855"/>
            <wp:effectExtent l="0" t="0" r="9525" b="0"/>
            <wp:docPr id="377" name="图片 377" descr="g:\现代学徒制\现代学徒制工业分析与检验专业自检材料2020-2021学年\2021.5.8厦钨\厦钨师生师傅合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现代学徒制\现代学徒制工业分析与检验专业自检材料2020-2021学年\2021.5.8厦钨\厦钨师生师傅合影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8720" cy="1891339"/>
                    </a:xfrm>
                    <a:prstGeom prst="rect">
                      <a:avLst/>
                    </a:prstGeom>
                    <a:noFill/>
                    <a:ln>
                      <a:noFill/>
                    </a:ln>
                  </pic:spPr>
                </pic:pic>
              </a:graphicData>
            </a:graphic>
          </wp:inline>
        </w:drawing>
      </w:r>
      <w:r>
        <w:rPr>
          <w:rFonts w:ascii="宋体" w:eastAsia="宋体" w:hAnsi="宋体" w:hint="eastAsia"/>
          <w:sz w:val="22"/>
          <w:szCs w:val="24"/>
        </w:rPr>
        <w:t xml:space="preserve"> </w:t>
      </w:r>
      <w:r w:rsidRPr="00D604FA">
        <w:rPr>
          <w:rFonts w:ascii="宋体" w:eastAsia="宋体" w:hAnsi="宋体"/>
          <w:noProof/>
          <w:sz w:val="24"/>
          <w:szCs w:val="24"/>
        </w:rPr>
        <w:drawing>
          <wp:inline distT="0" distB="0" distL="0" distR="0" wp14:anchorId="27ECCCE7" wp14:editId="53E32AD9">
            <wp:extent cx="2221642" cy="1709353"/>
            <wp:effectExtent l="19050" t="19050" r="26670" b="24765"/>
            <wp:docPr id="378" name="图片 378" descr="g:\现代学徒制\现代学徒制工业分析与检验专业自检材料2020-2021学年\2021.5.8厦钨\师傅指导学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现代学徒制\现代学徒制工业分析与检验专业自检材料2020-2021学年\2021.5.8厦钨\师傅指导学员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9146" cy="1715127"/>
                    </a:xfrm>
                    <a:prstGeom prst="rect">
                      <a:avLst/>
                    </a:prstGeom>
                    <a:noFill/>
                    <a:ln w="12700">
                      <a:solidFill>
                        <a:schemeClr val="accent1"/>
                      </a:solidFill>
                    </a:ln>
                  </pic:spPr>
                </pic:pic>
              </a:graphicData>
            </a:graphic>
          </wp:inline>
        </w:drawing>
      </w:r>
    </w:p>
    <w:p w14:paraId="0E4FE01F" w14:textId="66AE92B1" w:rsidR="00D02AA3" w:rsidRDefault="00D02AA3" w:rsidP="001C2344">
      <w:pPr>
        <w:rPr>
          <w:rFonts w:ascii="宋体" w:eastAsia="宋体" w:hAnsi="宋体"/>
          <w:sz w:val="22"/>
          <w:szCs w:val="24"/>
        </w:rPr>
      </w:pPr>
      <w:r w:rsidRPr="00D02AA3">
        <w:rPr>
          <w:rFonts w:ascii="宋体" w:eastAsia="宋体" w:hAnsi="宋体"/>
          <w:noProof/>
          <w:sz w:val="22"/>
          <w:szCs w:val="24"/>
        </w:rPr>
        <w:lastRenderedPageBreak/>
        <w:drawing>
          <wp:inline distT="0" distB="0" distL="0" distR="0" wp14:anchorId="1169A908" wp14:editId="3607DCCE">
            <wp:extent cx="5000368" cy="2886920"/>
            <wp:effectExtent l="0" t="0" r="0" b="8890"/>
            <wp:docPr id="2049" name="Picture 1">
              <a:extLst xmlns:a="http://schemas.openxmlformats.org/drawingml/2006/main">
                <a:ext uri="{FF2B5EF4-FFF2-40B4-BE49-F238E27FC236}">
                  <a16:creationId xmlns:a16="http://schemas.microsoft.com/office/drawing/2014/main" id="{F509F43C-8F70-4044-BB42-7B195BC73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F509F43C-8F70-4044-BB42-7B195BC73E09}"/>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5144" cy="2901224"/>
                    </a:xfrm>
                    <a:prstGeom prst="rect">
                      <a:avLst/>
                    </a:prstGeom>
                    <a:noFill/>
                  </pic:spPr>
                </pic:pic>
              </a:graphicData>
            </a:graphic>
          </wp:inline>
        </w:drawing>
      </w:r>
    </w:p>
    <w:p w14:paraId="523E718F" w14:textId="4832D750" w:rsidR="00D02AA3" w:rsidRDefault="00D02AA3" w:rsidP="001C2344">
      <w:pPr>
        <w:rPr>
          <w:rFonts w:ascii="宋体" w:eastAsia="宋体" w:hAnsi="宋体"/>
          <w:sz w:val="22"/>
          <w:szCs w:val="24"/>
        </w:rPr>
      </w:pPr>
      <w:r w:rsidRPr="00D02AA3">
        <w:rPr>
          <w:rFonts w:ascii="宋体" w:eastAsia="宋体" w:hAnsi="宋体"/>
          <w:noProof/>
          <w:sz w:val="22"/>
          <w:szCs w:val="24"/>
        </w:rPr>
        <w:drawing>
          <wp:inline distT="0" distB="0" distL="0" distR="0" wp14:anchorId="2C78A8E9" wp14:editId="2BF4C0DF">
            <wp:extent cx="1582202" cy="2229331"/>
            <wp:effectExtent l="0" t="0" r="0" b="0"/>
            <wp:docPr id="42" name="图片 15">
              <a:extLst xmlns:a="http://schemas.openxmlformats.org/drawingml/2006/main">
                <a:ext uri="{FF2B5EF4-FFF2-40B4-BE49-F238E27FC236}">
                  <a16:creationId xmlns:a16="http://schemas.microsoft.com/office/drawing/2014/main" id="{1CC3DAB6-9B22-4FEE-9824-2968997B6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a:extLst>
                        <a:ext uri="{FF2B5EF4-FFF2-40B4-BE49-F238E27FC236}">
                          <a16:creationId xmlns:a16="http://schemas.microsoft.com/office/drawing/2014/main" id="{1CC3DAB6-9B22-4FEE-9824-2968997B69A4}"/>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2202" cy="2229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宋体" w:eastAsia="宋体" w:hAnsi="宋体" w:hint="eastAsia"/>
          <w:sz w:val="22"/>
          <w:szCs w:val="24"/>
        </w:rPr>
        <w:t xml:space="preserve"> </w:t>
      </w:r>
      <w:r w:rsidRPr="00D02AA3">
        <w:rPr>
          <w:rFonts w:ascii="宋体" w:eastAsia="宋体" w:hAnsi="宋体"/>
          <w:noProof/>
          <w:sz w:val="22"/>
          <w:szCs w:val="24"/>
        </w:rPr>
        <w:drawing>
          <wp:inline distT="0" distB="0" distL="0" distR="0" wp14:anchorId="30AC3253" wp14:editId="59136C46">
            <wp:extent cx="1588139" cy="2236753"/>
            <wp:effectExtent l="0" t="0" r="0" b="0"/>
            <wp:docPr id="26" name="图片 16">
              <a:extLst xmlns:a="http://schemas.openxmlformats.org/drawingml/2006/main">
                <a:ext uri="{FF2B5EF4-FFF2-40B4-BE49-F238E27FC236}">
                  <a16:creationId xmlns:a16="http://schemas.microsoft.com/office/drawing/2014/main" id="{248C67B0-64AF-4880-8BC8-49E1A0462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a:extLst>
                        <a:ext uri="{FF2B5EF4-FFF2-40B4-BE49-F238E27FC236}">
                          <a16:creationId xmlns:a16="http://schemas.microsoft.com/office/drawing/2014/main" id="{248C67B0-64AF-4880-8BC8-49E1A046233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8139" cy="22367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宋体" w:eastAsia="宋体" w:hAnsi="宋体"/>
          <w:sz w:val="22"/>
          <w:szCs w:val="24"/>
        </w:rPr>
        <w:t xml:space="preserve"> </w:t>
      </w:r>
      <w:r w:rsidRPr="00D02AA3">
        <w:rPr>
          <w:rFonts w:ascii="宋体" w:eastAsia="宋体" w:hAnsi="宋体"/>
          <w:noProof/>
          <w:sz w:val="22"/>
          <w:szCs w:val="24"/>
        </w:rPr>
        <w:drawing>
          <wp:inline distT="0" distB="0" distL="0" distR="0" wp14:anchorId="091B104E" wp14:editId="6E4D3010">
            <wp:extent cx="1659382" cy="2236752"/>
            <wp:effectExtent l="0" t="0" r="0" b="0"/>
            <wp:docPr id="44" name="图片 17">
              <a:extLst xmlns:a="http://schemas.openxmlformats.org/drawingml/2006/main">
                <a:ext uri="{FF2B5EF4-FFF2-40B4-BE49-F238E27FC236}">
                  <a16:creationId xmlns:a16="http://schemas.microsoft.com/office/drawing/2014/main" id="{DE7B2ADC-7E81-4821-AB61-F2936500A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a:extLst>
                        <a:ext uri="{FF2B5EF4-FFF2-40B4-BE49-F238E27FC236}">
                          <a16:creationId xmlns:a16="http://schemas.microsoft.com/office/drawing/2014/main" id="{DE7B2ADC-7E81-4821-AB61-F2936500A24C}"/>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9382" cy="22367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B116DC" w14:textId="707722C7" w:rsidR="00D02AA3" w:rsidRDefault="00D02AA3" w:rsidP="007B3219">
      <w:pPr>
        <w:pStyle w:val="1"/>
      </w:pPr>
      <w:bookmarkStart w:id="8" w:name="_Toc98582323"/>
      <w:r>
        <w:rPr>
          <w:rFonts w:hint="eastAsia"/>
        </w:rPr>
        <w:t>三、项目成效</w:t>
      </w:r>
      <w:bookmarkEnd w:id="8"/>
    </w:p>
    <w:p w14:paraId="7EEA0EDE" w14:textId="1354CB3C" w:rsidR="001C2344" w:rsidRDefault="00D02AA3" w:rsidP="00D02AA3">
      <w:pPr>
        <w:ind w:firstLineChars="200" w:firstLine="440"/>
        <w:rPr>
          <w:rFonts w:ascii="宋体" w:eastAsia="宋体" w:hAnsi="宋体"/>
          <w:sz w:val="22"/>
          <w:szCs w:val="24"/>
        </w:rPr>
      </w:pPr>
      <w:r w:rsidRPr="00D02AA3">
        <w:rPr>
          <w:rFonts w:ascii="宋体" w:eastAsia="宋体" w:hAnsi="宋体" w:hint="eastAsia"/>
          <w:sz w:val="22"/>
          <w:szCs w:val="24"/>
        </w:rPr>
        <w:t>现代学徒制</w:t>
      </w:r>
      <w:r w:rsidR="00460909">
        <w:rPr>
          <w:rFonts w:ascii="宋体" w:eastAsia="宋体" w:hAnsi="宋体" w:hint="eastAsia"/>
          <w:sz w:val="22"/>
          <w:szCs w:val="24"/>
        </w:rPr>
        <w:t>建设至今</w:t>
      </w:r>
      <w:r w:rsidRPr="00D02AA3">
        <w:rPr>
          <w:rFonts w:ascii="宋体" w:eastAsia="宋体" w:hAnsi="宋体" w:hint="eastAsia"/>
          <w:sz w:val="22"/>
          <w:szCs w:val="24"/>
        </w:rPr>
        <w:t>，我校和厦钨</w:t>
      </w:r>
      <w:r>
        <w:rPr>
          <w:rFonts w:ascii="宋体" w:eastAsia="宋体" w:hAnsi="宋体" w:hint="eastAsia"/>
          <w:sz w:val="22"/>
          <w:szCs w:val="24"/>
        </w:rPr>
        <w:t>等企业</w:t>
      </w:r>
      <w:r w:rsidRPr="00D02AA3">
        <w:rPr>
          <w:rFonts w:ascii="宋体" w:eastAsia="宋体" w:hAnsi="宋体" w:hint="eastAsia"/>
          <w:sz w:val="22"/>
          <w:szCs w:val="24"/>
        </w:rPr>
        <w:t>积极开展校企双主体育人、双导师教学、学生和员工双重身份等为主要特征的</w:t>
      </w:r>
      <w:r w:rsidR="007E67AE">
        <w:rPr>
          <w:rFonts w:ascii="宋体" w:eastAsia="宋体" w:hAnsi="宋体" w:hint="eastAsia"/>
          <w:sz w:val="22"/>
          <w:szCs w:val="24"/>
        </w:rPr>
        <w:t>分析检验技术</w:t>
      </w:r>
      <w:r w:rsidRPr="00D02AA3">
        <w:rPr>
          <w:rFonts w:ascii="宋体" w:eastAsia="宋体" w:hAnsi="宋体" w:hint="eastAsia"/>
          <w:sz w:val="22"/>
          <w:szCs w:val="24"/>
        </w:rPr>
        <w:t>现代学徒制建设项目，切实提高学生（学徒）的综合素质和技术技能人才培养质量，促进就业，深入推进产教融合，培养的学生</w:t>
      </w:r>
      <w:r w:rsidRPr="00D02AA3">
        <w:rPr>
          <w:rFonts w:ascii="宋体" w:eastAsia="宋体" w:hAnsi="宋体"/>
          <w:sz w:val="22"/>
          <w:szCs w:val="24"/>
        </w:rPr>
        <w:t>19人中有13人获得各级各类奖学金，被评为校三好生或优秀团员、工作积极分子，更有学生（杨康）荣获2019-2020学年国家奖学金；有5人荣获工业分析检验职业院校各级技能大赛（市赛省赛国赛）三等奖及以上；有5人荣获福建省大学生创新创业类比赛（职业院校组</w:t>
      </w:r>
      <w:r w:rsidRPr="00D02AA3">
        <w:rPr>
          <w:rFonts w:ascii="宋体" w:eastAsia="宋体" w:hAnsi="宋体" w:hint="eastAsia"/>
          <w:sz w:val="22"/>
          <w:szCs w:val="24"/>
        </w:rPr>
        <w:t>）铜奖以上；获得化学检验员职业资格证书</w:t>
      </w:r>
      <w:r w:rsidRPr="00D02AA3">
        <w:rPr>
          <w:rFonts w:ascii="宋体" w:eastAsia="宋体" w:hAnsi="宋体"/>
          <w:sz w:val="22"/>
          <w:szCs w:val="24"/>
        </w:rPr>
        <w:t>16人（其中中级15人初级1人）。</w:t>
      </w:r>
    </w:p>
    <w:p w14:paraId="5EEEF310" w14:textId="1B4EC75E" w:rsidR="001C2344" w:rsidRDefault="00E24EAC" w:rsidP="001C2344">
      <w:pPr>
        <w:rPr>
          <w:rFonts w:ascii="宋体" w:eastAsia="宋体" w:hAnsi="宋体"/>
          <w:sz w:val="22"/>
          <w:szCs w:val="24"/>
        </w:rPr>
      </w:pPr>
      <w:r w:rsidRPr="00453092">
        <w:rPr>
          <w:rFonts w:asciiTheme="minorEastAsia" w:hAnsiTheme="minorEastAsia"/>
          <w:noProof/>
          <w:sz w:val="24"/>
          <w:szCs w:val="24"/>
        </w:rPr>
        <w:lastRenderedPageBreak/>
        <w:drawing>
          <wp:inline distT="0" distB="0" distL="0" distR="0" wp14:anchorId="5E98388A" wp14:editId="1F8778F3">
            <wp:extent cx="5195502" cy="2077829"/>
            <wp:effectExtent l="19050" t="19050" r="24765" b="17780"/>
            <wp:docPr id="238" name="图片 238" descr="H:\现代学徒制\现代学徒制工业分析与检验专业自检材料2020-2021学年\获奖照片\国赛获奖情况表格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现代学徒制\现代学徒制工业分析与检验专业自检材料2020-2021学年\获奖照片\国赛获奖情况表格截图.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2938" cy="2080803"/>
                    </a:xfrm>
                    <a:prstGeom prst="rect">
                      <a:avLst/>
                    </a:prstGeom>
                    <a:noFill/>
                    <a:ln w="12700">
                      <a:solidFill>
                        <a:schemeClr val="tx1"/>
                      </a:solidFill>
                    </a:ln>
                  </pic:spPr>
                </pic:pic>
              </a:graphicData>
            </a:graphic>
          </wp:inline>
        </w:drawing>
      </w:r>
    </w:p>
    <w:p w14:paraId="3843135A" w14:textId="3E53C0E8" w:rsidR="00E24EAC" w:rsidRPr="00460909" w:rsidRDefault="00E24EAC" w:rsidP="001C2344">
      <w:pPr>
        <w:rPr>
          <w:rFonts w:ascii="宋体" w:eastAsia="宋体" w:hAnsi="宋体"/>
          <w:sz w:val="22"/>
          <w:szCs w:val="24"/>
        </w:rPr>
      </w:pPr>
      <w:r w:rsidRPr="00E06B6C">
        <w:rPr>
          <w:noProof/>
        </w:rPr>
        <w:drawing>
          <wp:inline distT="0" distB="0" distL="0" distR="0" wp14:anchorId="3B26128B" wp14:editId="5FFDB812">
            <wp:extent cx="2693773" cy="1789822"/>
            <wp:effectExtent l="0" t="0" r="0" b="1270"/>
            <wp:docPr id="384" name="图片 384" descr="g:\技能比赛\2020-2021学年工业分析检验技能大赛\2020年工业分析检验国赛试点赛收获寿光照片2020.11.20\2020年工业分析检验国赛改革试点赛新闻照片2020.11\照片2-2020工业分析检验国赛改革试点赛5人合影闭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技能比赛\2020-2021学年工业分析检验技能大赛\2020年工业分析检验国赛试点赛收获寿光照片2020.11.20\2020年工业分析检验国赛改革试点赛新闻照片2020.11\照片2-2020工业分析检验国赛改革试点赛5人合影闭幕.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3929" cy="1809858"/>
                    </a:xfrm>
                    <a:prstGeom prst="rect">
                      <a:avLst/>
                    </a:prstGeom>
                    <a:noFill/>
                    <a:ln>
                      <a:noFill/>
                    </a:ln>
                  </pic:spPr>
                </pic:pic>
              </a:graphicData>
            </a:graphic>
          </wp:inline>
        </w:drawing>
      </w:r>
      <w:r>
        <w:rPr>
          <w:rFonts w:ascii="宋体" w:eastAsia="宋体" w:hAnsi="宋体" w:hint="eastAsia"/>
          <w:sz w:val="22"/>
          <w:szCs w:val="24"/>
        </w:rPr>
        <w:t xml:space="preserve"> </w:t>
      </w:r>
      <w:r>
        <w:rPr>
          <w:rFonts w:hint="eastAsia"/>
          <w:noProof/>
        </w:rPr>
        <w:drawing>
          <wp:inline distT="0" distB="0" distL="0" distR="0" wp14:anchorId="2E1C5056" wp14:editId="681CC5F4">
            <wp:extent cx="2471351" cy="1791431"/>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年工业分析检验国赛改革试点赛三等奖证书.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05798" cy="1816401"/>
                    </a:xfrm>
                    <a:prstGeom prst="rect">
                      <a:avLst/>
                    </a:prstGeom>
                  </pic:spPr>
                </pic:pic>
              </a:graphicData>
            </a:graphic>
          </wp:inline>
        </w:drawing>
      </w:r>
    </w:p>
    <w:p w14:paraId="29EC32DC" w14:textId="5E2CC2DB" w:rsidR="00460909" w:rsidRDefault="00E24EAC" w:rsidP="001C2344">
      <w:pPr>
        <w:rPr>
          <w:rFonts w:ascii="宋体" w:eastAsia="宋体" w:hAnsi="宋体"/>
          <w:sz w:val="22"/>
          <w:szCs w:val="24"/>
        </w:rPr>
      </w:pPr>
      <w:r w:rsidRPr="00453092">
        <w:rPr>
          <w:rFonts w:asciiTheme="minorEastAsia" w:hAnsiTheme="minorEastAsia"/>
          <w:noProof/>
          <w:sz w:val="24"/>
          <w:szCs w:val="24"/>
        </w:rPr>
        <w:drawing>
          <wp:inline distT="0" distB="0" distL="0" distR="0" wp14:anchorId="4C5F9A4A" wp14:editId="5D4FC63A">
            <wp:extent cx="5129599" cy="2509797"/>
            <wp:effectExtent l="19050" t="19050" r="13970" b="24130"/>
            <wp:docPr id="239" name="图片 239" descr="H:\现代学徒制\现代学徒制工业分析与检验专业自检材料2020-2021学年\获奖照片\创新创业获奖情况表格（霄农优品）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现代学徒制\现代学徒制工业分析与检验专业自检材料2020-2021学年\获奖照片\创新创业获奖情况表格（霄农优品）截图.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5290" cy="2512581"/>
                    </a:xfrm>
                    <a:prstGeom prst="rect">
                      <a:avLst/>
                    </a:prstGeom>
                    <a:noFill/>
                    <a:ln w="12700">
                      <a:solidFill>
                        <a:schemeClr val="tx1"/>
                      </a:solidFill>
                    </a:ln>
                  </pic:spPr>
                </pic:pic>
              </a:graphicData>
            </a:graphic>
          </wp:inline>
        </w:drawing>
      </w:r>
    </w:p>
    <w:p w14:paraId="763C3056" w14:textId="19EAAA6C" w:rsidR="00E24EAC" w:rsidRDefault="00E24EAC" w:rsidP="001C2344">
      <w:pPr>
        <w:rPr>
          <w:rFonts w:ascii="宋体" w:eastAsia="宋体" w:hAnsi="宋体"/>
          <w:sz w:val="22"/>
          <w:szCs w:val="24"/>
        </w:rPr>
      </w:pPr>
      <w:r w:rsidRPr="00453092">
        <w:rPr>
          <w:rFonts w:asciiTheme="minorEastAsia" w:hAnsiTheme="minorEastAsia"/>
          <w:noProof/>
          <w:sz w:val="24"/>
          <w:szCs w:val="24"/>
        </w:rPr>
        <w:drawing>
          <wp:inline distT="0" distB="0" distL="0" distR="0" wp14:anchorId="5BEC9BFF" wp14:editId="57292ACF">
            <wp:extent cx="2629846" cy="1883307"/>
            <wp:effectExtent l="19050" t="19050" r="18415" b="2222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挑战杯创新创业银奖证书（霄农优品）.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63810" cy="1907630"/>
                    </a:xfrm>
                    <a:prstGeom prst="rect">
                      <a:avLst/>
                    </a:prstGeom>
                    <a:noFill/>
                    <a:ln w="12700">
                      <a:solidFill>
                        <a:schemeClr val="tx1"/>
                      </a:solidFill>
                    </a:ln>
                  </pic:spPr>
                </pic:pic>
              </a:graphicData>
            </a:graphic>
          </wp:inline>
        </w:drawing>
      </w:r>
      <w:r>
        <w:rPr>
          <w:rFonts w:ascii="宋体" w:eastAsia="宋体" w:hAnsi="宋体" w:hint="eastAsia"/>
          <w:sz w:val="22"/>
          <w:szCs w:val="24"/>
        </w:rPr>
        <w:t xml:space="preserve"> </w:t>
      </w:r>
      <w:r w:rsidRPr="00D5408F">
        <w:rPr>
          <w:noProof/>
        </w:rPr>
        <w:drawing>
          <wp:inline distT="0" distB="0" distL="0" distR="0" wp14:anchorId="48A180A4" wp14:editId="06682D5D">
            <wp:extent cx="2452302" cy="1860385"/>
            <wp:effectExtent l="19050" t="19050" r="24765" b="26035"/>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5035" cy="1892803"/>
                    </a:xfrm>
                    <a:prstGeom prst="rect">
                      <a:avLst/>
                    </a:prstGeom>
                    <a:solidFill>
                      <a:schemeClr val="accent1"/>
                    </a:solidFill>
                    <a:ln w="12700">
                      <a:solidFill>
                        <a:schemeClr val="accent1"/>
                      </a:solidFill>
                    </a:ln>
                  </pic:spPr>
                </pic:pic>
              </a:graphicData>
            </a:graphic>
          </wp:inline>
        </w:drawing>
      </w:r>
    </w:p>
    <w:p w14:paraId="5A98A130" w14:textId="4CF5FB56" w:rsidR="00E24EAC" w:rsidRDefault="00E24EAC" w:rsidP="00E24EAC">
      <w:pPr>
        <w:ind w:firstLine="444"/>
        <w:rPr>
          <w:rFonts w:ascii="宋体" w:eastAsia="宋体" w:hAnsi="宋体"/>
          <w:sz w:val="22"/>
          <w:szCs w:val="24"/>
        </w:rPr>
      </w:pPr>
      <w:r>
        <w:rPr>
          <w:rFonts w:ascii="宋体" w:eastAsia="宋体" w:hAnsi="宋体" w:hint="eastAsia"/>
          <w:sz w:val="22"/>
          <w:szCs w:val="24"/>
        </w:rPr>
        <w:lastRenderedPageBreak/>
        <w:t>在现代学徒制实施过程中，专业教师们积极探索总结，</w:t>
      </w:r>
      <w:r w:rsidR="00C45D5B">
        <w:rPr>
          <w:rFonts w:ascii="宋体" w:eastAsia="宋体" w:hAnsi="宋体" w:hint="eastAsia"/>
          <w:sz w:val="22"/>
          <w:szCs w:val="24"/>
        </w:rPr>
        <w:t>编写教材、</w:t>
      </w:r>
      <w:r>
        <w:rPr>
          <w:rFonts w:ascii="宋体" w:eastAsia="宋体" w:hAnsi="宋体" w:hint="eastAsia"/>
          <w:sz w:val="22"/>
          <w:szCs w:val="24"/>
        </w:rPr>
        <w:t>撰写论文</w:t>
      </w:r>
      <w:r w:rsidR="00C45D5B">
        <w:rPr>
          <w:rFonts w:ascii="宋体" w:eastAsia="宋体" w:hAnsi="宋体" w:hint="eastAsia"/>
          <w:sz w:val="22"/>
          <w:szCs w:val="24"/>
        </w:rPr>
        <w:t>、</w:t>
      </w:r>
      <w:r>
        <w:rPr>
          <w:rFonts w:ascii="宋体" w:eastAsia="宋体" w:hAnsi="宋体" w:hint="eastAsia"/>
          <w:sz w:val="22"/>
          <w:szCs w:val="24"/>
        </w:rPr>
        <w:t>研究课题，硕果累累。</w:t>
      </w:r>
    </w:p>
    <w:tbl>
      <w:tblPr>
        <w:tblW w:w="8890" w:type="dxa"/>
        <w:jc w:val="center"/>
        <w:tblCellMar>
          <w:left w:w="0" w:type="dxa"/>
          <w:right w:w="0" w:type="dxa"/>
        </w:tblCellMar>
        <w:tblLook w:val="04A0" w:firstRow="1" w:lastRow="0" w:firstColumn="1" w:lastColumn="0" w:noHBand="0" w:noVBand="1"/>
      </w:tblPr>
      <w:tblGrid>
        <w:gridCol w:w="753"/>
        <w:gridCol w:w="4356"/>
        <w:gridCol w:w="1561"/>
        <w:gridCol w:w="2220"/>
      </w:tblGrid>
      <w:tr w:rsidR="00C45D5B" w:rsidRPr="00C45D5B" w14:paraId="47ED7D54" w14:textId="77777777" w:rsidTr="00C45D5B">
        <w:trPr>
          <w:trHeight w:val="452"/>
          <w:jc w:val="center"/>
        </w:trPr>
        <w:tc>
          <w:tcPr>
            <w:tcW w:w="753" w:type="dxa"/>
            <w:tcBorders>
              <w:top w:val="single" w:sz="8" w:space="0" w:color="FFFFFF"/>
              <w:left w:val="single" w:sz="8" w:space="0" w:color="FFFFFF"/>
              <w:bottom w:val="single" w:sz="24" w:space="0" w:color="FFFFFF"/>
              <w:right w:val="single" w:sz="8" w:space="0" w:color="FFFFFF"/>
            </w:tcBorders>
            <w:shd w:val="clear" w:color="auto" w:fill="3F3F3F"/>
            <w:tcMar>
              <w:top w:w="15" w:type="dxa"/>
              <w:left w:w="99" w:type="dxa"/>
              <w:bottom w:w="0" w:type="dxa"/>
              <w:right w:w="99" w:type="dxa"/>
            </w:tcMar>
            <w:vAlign w:val="center"/>
            <w:hideMark/>
          </w:tcPr>
          <w:p w14:paraId="3E84B189" w14:textId="77777777" w:rsidR="00C45D5B" w:rsidRPr="00C45D5B" w:rsidRDefault="00C45D5B" w:rsidP="00C45D5B">
            <w:pPr>
              <w:rPr>
                <w:rFonts w:ascii="宋体" w:eastAsia="宋体" w:hAnsi="宋体"/>
                <w:sz w:val="22"/>
                <w:szCs w:val="24"/>
              </w:rPr>
            </w:pPr>
            <w:r w:rsidRPr="00C45D5B">
              <w:rPr>
                <w:rFonts w:ascii="宋体" w:eastAsia="宋体" w:hAnsi="宋体" w:hint="eastAsia"/>
                <w:b/>
                <w:bCs/>
                <w:sz w:val="22"/>
                <w:szCs w:val="24"/>
              </w:rPr>
              <w:t>序号</w:t>
            </w:r>
          </w:p>
        </w:tc>
        <w:tc>
          <w:tcPr>
            <w:tcW w:w="4356" w:type="dxa"/>
            <w:tcBorders>
              <w:top w:val="single" w:sz="8" w:space="0" w:color="FFFFFF"/>
              <w:left w:val="single" w:sz="8" w:space="0" w:color="FFFFFF"/>
              <w:bottom w:val="single" w:sz="24" w:space="0" w:color="FFFFFF"/>
              <w:right w:val="single" w:sz="8" w:space="0" w:color="FFFFFF"/>
            </w:tcBorders>
            <w:shd w:val="clear" w:color="auto" w:fill="3F3F3F"/>
            <w:tcMar>
              <w:top w:w="15" w:type="dxa"/>
              <w:left w:w="99" w:type="dxa"/>
              <w:bottom w:w="0" w:type="dxa"/>
              <w:right w:w="99" w:type="dxa"/>
            </w:tcMar>
            <w:vAlign w:val="center"/>
            <w:hideMark/>
          </w:tcPr>
          <w:p w14:paraId="039BA5FF"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b/>
                <w:bCs/>
                <w:sz w:val="22"/>
                <w:szCs w:val="24"/>
              </w:rPr>
              <w:t>成果名称</w:t>
            </w:r>
          </w:p>
        </w:tc>
        <w:tc>
          <w:tcPr>
            <w:tcW w:w="1561" w:type="dxa"/>
            <w:tcBorders>
              <w:top w:val="single" w:sz="8" w:space="0" w:color="FFFFFF"/>
              <w:left w:val="single" w:sz="8" w:space="0" w:color="FFFFFF"/>
              <w:bottom w:val="single" w:sz="24" w:space="0" w:color="FFFFFF"/>
              <w:right w:val="single" w:sz="8" w:space="0" w:color="FFFFFF"/>
            </w:tcBorders>
            <w:shd w:val="clear" w:color="auto" w:fill="3F3F3F"/>
            <w:tcMar>
              <w:top w:w="15" w:type="dxa"/>
              <w:left w:w="99" w:type="dxa"/>
              <w:bottom w:w="0" w:type="dxa"/>
              <w:right w:w="99" w:type="dxa"/>
            </w:tcMar>
            <w:vAlign w:val="center"/>
            <w:hideMark/>
          </w:tcPr>
          <w:p w14:paraId="053BD738"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b/>
                <w:bCs/>
                <w:sz w:val="22"/>
                <w:szCs w:val="24"/>
              </w:rPr>
              <w:t>成果形式</w:t>
            </w:r>
          </w:p>
        </w:tc>
        <w:tc>
          <w:tcPr>
            <w:tcW w:w="2220" w:type="dxa"/>
            <w:tcBorders>
              <w:top w:val="single" w:sz="8" w:space="0" w:color="FFFFFF"/>
              <w:left w:val="single" w:sz="8" w:space="0" w:color="FFFFFF"/>
              <w:bottom w:val="single" w:sz="24" w:space="0" w:color="FFFFFF"/>
              <w:right w:val="single" w:sz="8" w:space="0" w:color="FFFFFF"/>
            </w:tcBorders>
            <w:shd w:val="clear" w:color="auto" w:fill="3F3F3F"/>
            <w:tcMar>
              <w:top w:w="15" w:type="dxa"/>
              <w:left w:w="99" w:type="dxa"/>
              <w:bottom w:w="0" w:type="dxa"/>
              <w:right w:w="99" w:type="dxa"/>
            </w:tcMar>
            <w:vAlign w:val="center"/>
            <w:hideMark/>
          </w:tcPr>
          <w:p w14:paraId="63BC3FEE"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b/>
                <w:bCs/>
                <w:sz w:val="22"/>
                <w:szCs w:val="24"/>
              </w:rPr>
              <w:t>完成情况</w:t>
            </w:r>
          </w:p>
        </w:tc>
      </w:tr>
      <w:tr w:rsidR="00C45D5B" w:rsidRPr="00C45D5B" w14:paraId="7A12AC60" w14:textId="77777777" w:rsidTr="00C45D5B">
        <w:trPr>
          <w:trHeight w:val="630"/>
          <w:jc w:val="center"/>
        </w:trPr>
        <w:tc>
          <w:tcPr>
            <w:tcW w:w="753" w:type="dxa"/>
            <w:tcBorders>
              <w:top w:val="single" w:sz="24" w:space="0" w:color="FFFFFF"/>
              <w:left w:val="single" w:sz="8" w:space="0" w:color="FFFFFF"/>
              <w:bottom w:val="single" w:sz="8" w:space="0" w:color="FFFFFF"/>
              <w:right w:val="single" w:sz="8" w:space="0" w:color="FFFFFF"/>
            </w:tcBorders>
            <w:shd w:val="clear" w:color="auto" w:fill="3F3F3F"/>
            <w:tcMar>
              <w:top w:w="15" w:type="dxa"/>
              <w:left w:w="99" w:type="dxa"/>
              <w:bottom w:w="0" w:type="dxa"/>
              <w:right w:w="99" w:type="dxa"/>
            </w:tcMar>
            <w:vAlign w:val="center"/>
            <w:hideMark/>
          </w:tcPr>
          <w:p w14:paraId="7CEDE09F" w14:textId="77777777" w:rsidR="00C45D5B" w:rsidRPr="00C45D5B" w:rsidRDefault="00C45D5B" w:rsidP="00C45D5B">
            <w:pPr>
              <w:ind w:firstLine="444"/>
              <w:rPr>
                <w:rFonts w:ascii="宋体" w:eastAsia="宋体" w:hAnsi="宋体"/>
                <w:sz w:val="22"/>
                <w:szCs w:val="24"/>
              </w:rPr>
            </w:pPr>
            <w:r w:rsidRPr="00C45D5B">
              <w:rPr>
                <w:rFonts w:ascii="宋体" w:eastAsia="宋体" w:hAnsi="宋体"/>
                <w:b/>
                <w:bCs/>
                <w:sz w:val="22"/>
                <w:szCs w:val="24"/>
              </w:rPr>
              <w:t>1</w:t>
            </w:r>
          </w:p>
        </w:tc>
        <w:tc>
          <w:tcPr>
            <w:tcW w:w="4356" w:type="dxa"/>
            <w:tcBorders>
              <w:top w:val="single" w:sz="24"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4CCF1D2F" w14:textId="67045B59" w:rsidR="00C45D5B" w:rsidRPr="00C45D5B" w:rsidRDefault="007E67AE" w:rsidP="00C45D5B">
            <w:pPr>
              <w:ind w:firstLine="444"/>
              <w:rPr>
                <w:rFonts w:ascii="宋体" w:eastAsia="宋体" w:hAnsi="宋体"/>
                <w:sz w:val="22"/>
                <w:szCs w:val="24"/>
              </w:rPr>
            </w:pPr>
            <w:r>
              <w:rPr>
                <w:rFonts w:ascii="宋体" w:eastAsia="宋体" w:hAnsi="宋体" w:hint="eastAsia"/>
                <w:sz w:val="22"/>
                <w:szCs w:val="24"/>
              </w:rPr>
              <w:t>分析检验技术</w:t>
            </w:r>
            <w:r w:rsidR="00C45D5B" w:rsidRPr="00C45D5B">
              <w:rPr>
                <w:rFonts w:ascii="宋体" w:eastAsia="宋体" w:hAnsi="宋体" w:hint="eastAsia"/>
                <w:sz w:val="22"/>
                <w:szCs w:val="24"/>
              </w:rPr>
              <w:t>专业现代学徒制人才培养方案</w:t>
            </w:r>
          </w:p>
        </w:tc>
        <w:tc>
          <w:tcPr>
            <w:tcW w:w="1561" w:type="dxa"/>
            <w:tcBorders>
              <w:top w:val="single" w:sz="24"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409F83CB"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研究报告</w:t>
            </w:r>
          </w:p>
          <w:p w14:paraId="428FD5EB" w14:textId="77777777" w:rsidR="00C45D5B" w:rsidRPr="00C45D5B" w:rsidRDefault="00C45D5B" w:rsidP="00C45D5B">
            <w:pPr>
              <w:ind w:firstLine="444"/>
              <w:rPr>
                <w:rFonts w:ascii="宋体" w:eastAsia="宋体" w:hAnsi="宋体"/>
                <w:sz w:val="22"/>
                <w:szCs w:val="24"/>
              </w:rPr>
            </w:pPr>
            <w:r w:rsidRPr="00C45D5B">
              <w:rPr>
                <w:rFonts w:ascii="宋体" w:eastAsia="宋体" w:hAnsi="宋体"/>
                <w:sz w:val="22"/>
                <w:szCs w:val="24"/>
              </w:rPr>
              <w:t> </w:t>
            </w:r>
          </w:p>
        </w:tc>
        <w:tc>
          <w:tcPr>
            <w:tcW w:w="2220" w:type="dxa"/>
            <w:tcBorders>
              <w:top w:val="single" w:sz="24"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230E63AD"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完成编写和运用</w:t>
            </w:r>
          </w:p>
        </w:tc>
      </w:tr>
      <w:tr w:rsidR="00C45D5B" w:rsidRPr="00C45D5B" w14:paraId="71ADB5C6" w14:textId="77777777" w:rsidTr="00C45D5B">
        <w:trPr>
          <w:trHeight w:val="577"/>
          <w:jc w:val="center"/>
        </w:trPr>
        <w:tc>
          <w:tcPr>
            <w:tcW w:w="753" w:type="dxa"/>
            <w:tcBorders>
              <w:top w:val="single" w:sz="8" w:space="0" w:color="FFFFFF"/>
              <w:left w:val="single" w:sz="8" w:space="0" w:color="FFFFFF"/>
              <w:bottom w:val="single" w:sz="8" w:space="0" w:color="FFFFFF"/>
              <w:right w:val="single" w:sz="8" w:space="0" w:color="FFFFFF"/>
            </w:tcBorders>
            <w:shd w:val="clear" w:color="auto" w:fill="3F3F3F"/>
            <w:tcMar>
              <w:top w:w="15" w:type="dxa"/>
              <w:left w:w="99" w:type="dxa"/>
              <w:bottom w:w="0" w:type="dxa"/>
              <w:right w:w="99" w:type="dxa"/>
            </w:tcMar>
            <w:vAlign w:val="center"/>
            <w:hideMark/>
          </w:tcPr>
          <w:p w14:paraId="396BD87C" w14:textId="77777777" w:rsidR="00C45D5B" w:rsidRPr="00C45D5B" w:rsidRDefault="00C45D5B" w:rsidP="00C45D5B">
            <w:pPr>
              <w:ind w:firstLine="444"/>
              <w:rPr>
                <w:rFonts w:ascii="宋体" w:eastAsia="宋体" w:hAnsi="宋体"/>
                <w:sz w:val="22"/>
                <w:szCs w:val="24"/>
              </w:rPr>
            </w:pPr>
            <w:r w:rsidRPr="00C45D5B">
              <w:rPr>
                <w:rFonts w:ascii="宋体" w:eastAsia="宋体" w:hAnsi="宋体"/>
                <w:b/>
                <w:bCs/>
                <w:sz w:val="22"/>
                <w:szCs w:val="24"/>
              </w:rPr>
              <w:t>2</w:t>
            </w:r>
          </w:p>
        </w:tc>
        <w:tc>
          <w:tcPr>
            <w:tcW w:w="4356"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center"/>
            <w:hideMark/>
          </w:tcPr>
          <w:p w14:paraId="795CDF64" w14:textId="5A5632D9" w:rsidR="00C45D5B" w:rsidRPr="00C45D5B" w:rsidRDefault="007E67AE" w:rsidP="00C45D5B">
            <w:pPr>
              <w:ind w:firstLine="444"/>
              <w:rPr>
                <w:rFonts w:ascii="宋体" w:eastAsia="宋体" w:hAnsi="宋体"/>
                <w:sz w:val="22"/>
                <w:szCs w:val="24"/>
              </w:rPr>
            </w:pPr>
            <w:r>
              <w:rPr>
                <w:rFonts w:ascii="宋体" w:eastAsia="宋体" w:hAnsi="宋体" w:hint="eastAsia"/>
                <w:sz w:val="22"/>
                <w:szCs w:val="24"/>
              </w:rPr>
              <w:t>分析检验技术</w:t>
            </w:r>
            <w:r w:rsidR="00C45D5B" w:rsidRPr="00C45D5B">
              <w:rPr>
                <w:rFonts w:ascii="宋体" w:eastAsia="宋体" w:hAnsi="宋体" w:hint="eastAsia"/>
                <w:sz w:val="22"/>
                <w:szCs w:val="24"/>
              </w:rPr>
              <w:t>专业现代学徒制主要课程标准</w:t>
            </w:r>
          </w:p>
        </w:tc>
        <w:tc>
          <w:tcPr>
            <w:tcW w:w="1561"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center"/>
            <w:hideMark/>
          </w:tcPr>
          <w:p w14:paraId="7AF2F111" w14:textId="77777777" w:rsidR="00C45D5B" w:rsidRPr="00C45D5B" w:rsidRDefault="00C45D5B" w:rsidP="00C45D5B">
            <w:pPr>
              <w:ind w:firstLine="444"/>
              <w:rPr>
                <w:rFonts w:ascii="宋体" w:eastAsia="宋体" w:hAnsi="宋体"/>
                <w:sz w:val="22"/>
                <w:szCs w:val="24"/>
              </w:rPr>
            </w:pPr>
            <w:r w:rsidRPr="00C45D5B">
              <w:rPr>
                <w:rFonts w:ascii="宋体" w:eastAsia="宋体" w:hAnsi="宋体"/>
                <w:sz w:val="22"/>
                <w:szCs w:val="24"/>
              </w:rPr>
              <w:t> </w:t>
            </w:r>
          </w:p>
          <w:p w14:paraId="55170F30"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研究报告</w:t>
            </w:r>
          </w:p>
        </w:tc>
        <w:tc>
          <w:tcPr>
            <w:tcW w:w="2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center"/>
            <w:hideMark/>
          </w:tcPr>
          <w:p w14:paraId="70AE8192"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完成编写和运用</w:t>
            </w:r>
          </w:p>
        </w:tc>
      </w:tr>
      <w:tr w:rsidR="00C45D5B" w:rsidRPr="00C45D5B" w14:paraId="5A7912EA" w14:textId="77777777" w:rsidTr="00C45D5B">
        <w:trPr>
          <w:trHeight w:val="455"/>
          <w:jc w:val="center"/>
        </w:trPr>
        <w:tc>
          <w:tcPr>
            <w:tcW w:w="753" w:type="dxa"/>
            <w:tcBorders>
              <w:top w:val="single" w:sz="8" w:space="0" w:color="FFFFFF"/>
              <w:left w:val="single" w:sz="8" w:space="0" w:color="FFFFFF"/>
              <w:bottom w:val="single" w:sz="8" w:space="0" w:color="FFFFFF"/>
              <w:right w:val="single" w:sz="8" w:space="0" w:color="FFFFFF"/>
            </w:tcBorders>
            <w:shd w:val="clear" w:color="auto" w:fill="3F3F3F"/>
            <w:tcMar>
              <w:top w:w="15" w:type="dxa"/>
              <w:left w:w="99" w:type="dxa"/>
              <w:bottom w:w="0" w:type="dxa"/>
              <w:right w:w="99" w:type="dxa"/>
            </w:tcMar>
            <w:vAlign w:val="center"/>
            <w:hideMark/>
          </w:tcPr>
          <w:p w14:paraId="302350F6" w14:textId="77777777" w:rsidR="00C45D5B" w:rsidRPr="00C45D5B" w:rsidRDefault="00C45D5B" w:rsidP="00C45D5B">
            <w:pPr>
              <w:ind w:firstLine="444"/>
              <w:rPr>
                <w:rFonts w:ascii="宋体" w:eastAsia="宋体" w:hAnsi="宋体"/>
                <w:sz w:val="22"/>
                <w:szCs w:val="24"/>
              </w:rPr>
            </w:pPr>
            <w:r w:rsidRPr="00C45D5B">
              <w:rPr>
                <w:rFonts w:ascii="宋体" w:eastAsia="宋体" w:hAnsi="宋体"/>
                <w:b/>
                <w:bCs/>
                <w:sz w:val="22"/>
                <w:szCs w:val="24"/>
              </w:rPr>
              <w:t>3</w:t>
            </w:r>
          </w:p>
        </w:tc>
        <w:tc>
          <w:tcPr>
            <w:tcW w:w="4356"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55E5B3B9"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《企业综合项目分析》</w:t>
            </w:r>
          </w:p>
        </w:tc>
        <w:tc>
          <w:tcPr>
            <w:tcW w:w="1561"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682CAF8C"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校企合作共编教材</w:t>
            </w:r>
          </w:p>
        </w:tc>
        <w:tc>
          <w:tcPr>
            <w:tcW w:w="2220"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15578AEB"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完成编写和教学使用</w:t>
            </w:r>
          </w:p>
        </w:tc>
      </w:tr>
      <w:tr w:rsidR="00C45D5B" w:rsidRPr="00C45D5B" w14:paraId="1E45150D" w14:textId="77777777" w:rsidTr="00C45D5B">
        <w:trPr>
          <w:trHeight w:val="452"/>
          <w:jc w:val="center"/>
        </w:trPr>
        <w:tc>
          <w:tcPr>
            <w:tcW w:w="753" w:type="dxa"/>
            <w:tcBorders>
              <w:top w:val="single" w:sz="8" w:space="0" w:color="FFFFFF"/>
              <w:left w:val="single" w:sz="8" w:space="0" w:color="FFFFFF"/>
              <w:bottom w:val="single" w:sz="8" w:space="0" w:color="FFFFFF"/>
              <w:right w:val="single" w:sz="8" w:space="0" w:color="FFFFFF"/>
            </w:tcBorders>
            <w:shd w:val="clear" w:color="auto" w:fill="3F3F3F"/>
            <w:tcMar>
              <w:top w:w="15" w:type="dxa"/>
              <w:left w:w="99" w:type="dxa"/>
              <w:bottom w:w="0" w:type="dxa"/>
              <w:right w:w="99" w:type="dxa"/>
            </w:tcMar>
            <w:vAlign w:val="center"/>
            <w:hideMark/>
          </w:tcPr>
          <w:p w14:paraId="71D78807" w14:textId="77777777" w:rsidR="00C45D5B" w:rsidRPr="00C45D5B" w:rsidRDefault="00C45D5B" w:rsidP="00C45D5B">
            <w:pPr>
              <w:ind w:firstLine="444"/>
              <w:rPr>
                <w:rFonts w:ascii="宋体" w:eastAsia="宋体" w:hAnsi="宋体"/>
                <w:sz w:val="22"/>
                <w:szCs w:val="24"/>
              </w:rPr>
            </w:pPr>
            <w:r w:rsidRPr="00C45D5B">
              <w:rPr>
                <w:rFonts w:ascii="宋体" w:eastAsia="宋体" w:hAnsi="宋体"/>
                <w:b/>
                <w:bCs/>
                <w:sz w:val="22"/>
                <w:szCs w:val="24"/>
              </w:rPr>
              <w:t>4</w:t>
            </w:r>
          </w:p>
        </w:tc>
        <w:tc>
          <w:tcPr>
            <w:tcW w:w="4356"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center"/>
            <w:hideMark/>
          </w:tcPr>
          <w:p w14:paraId="748A5965"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《食品快速检验》</w:t>
            </w:r>
          </w:p>
        </w:tc>
        <w:tc>
          <w:tcPr>
            <w:tcW w:w="1561"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bottom"/>
            <w:hideMark/>
          </w:tcPr>
          <w:p w14:paraId="7A946469"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校企合作共编教材</w:t>
            </w:r>
          </w:p>
        </w:tc>
        <w:tc>
          <w:tcPr>
            <w:tcW w:w="2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center"/>
            <w:hideMark/>
          </w:tcPr>
          <w:p w14:paraId="29DCFF91"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完成编写和教学使用</w:t>
            </w:r>
          </w:p>
        </w:tc>
      </w:tr>
      <w:tr w:rsidR="00C45D5B" w:rsidRPr="00C45D5B" w14:paraId="602D113E" w14:textId="77777777" w:rsidTr="00C45D5B">
        <w:trPr>
          <w:trHeight w:val="686"/>
          <w:jc w:val="center"/>
        </w:trPr>
        <w:tc>
          <w:tcPr>
            <w:tcW w:w="753" w:type="dxa"/>
            <w:tcBorders>
              <w:top w:val="single" w:sz="8" w:space="0" w:color="FFFFFF"/>
              <w:left w:val="single" w:sz="8" w:space="0" w:color="FFFFFF"/>
              <w:bottom w:val="single" w:sz="8" w:space="0" w:color="FFFFFF"/>
              <w:right w:val="single" w:sz="8" w:space="0" w:color="FFFFFF"/>
            </w:tcBorders>
            <w:shd w:val="clear" w:color="auto" w:fill="3F3F3F"/>
            <w:tcMar>
              <w:top w:w="15" w:type="dxa"/>
              <w:left w:w="99" w:type="dxa"/>
              <w:bottom w:w="0" w:type="dxa"/>
              <w:right w:w="99" w:type="dxa"/>
            </w:tcMar>
            <w:vAlign w:val="center"/>
            <w:hideMark/>
          </w:tcPr>
          <w:p w14:paraId="5B45501D" w14:textId="77777777" w:rsidR="00C45D5B" w:rsidRPr="00C45D5B" w:rsidRDefault="00C45D5B" w:rsidP="00C45D5B">
            <w:pPr>
              <w:ind w:firstLine="444"/>
              <w:rPr>
                <w:rFonts w:ascii="宋体" w:eastAsia="宋体" w:hAnsi="宋体"/>
                <w:sz w:val="22"/>
                <w:szCs w:val="24"/>
              </w:rPr>
            </w:pPr>
            <w:r w:rsidRPr="00C45D5B">
              <w:rPr>
                <w:rFonts w:ascii="宋体" w:eastAsia="宋体" w:hAnsi="宋体"/>
                <w:b/>
                <w:bCs/>
                <w:sz w:val="22"/>
                <w:szCs w:val="24"/>
              </w:rPr>
              <w:t>5</w:t>
            </w:r>
          </w:p>
        </w:tc>
        <w:tc>
          <w:tcPr>
            <w:tcW w:w="4356"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0D1F51D0" w14:textId="1501E219" w:rsidR="00C45D5B" w:rsidRPr="00C45D5B" w:rsidRDefault="007E67AE" w:rsidP="00C45D5B">
            <w:pPr>
              <w:ind w:firstLine="444"/>
              <w:rPr>
                <w:rFonts w:ascii="宋体" w:eastAsia="宋体" w:hAnsi="宋体"/>
                <w:sz w:val="22"/>
                <w:szCs w:val="24"/>
              </w:rPr>
            </w:pPr>
            <w:r>
              <w:rPr>
                <w:rFonts w:ascii="宋体" w:eastAsia="宋体" w:hAnsi="宋体" w:hint="eastAsia"/>
                <w:sz w:val="22"/>
                <w:szCs w:val="24"/>
              </w:rPr>
              <w:t>分析检验技术</w:t>
            </w:r>
            <w:r w:rsidR="00C45D5B" w:rsidRPr="00C45D5B">
              <w:rPr>
                <w:rFonts w:ascii="宋体" w:eastAsia="宋体" w:hAnsi="宋体" w:hint="eastAsia"/>
                <w:sz w:val="22"/>
                <w:szCs w:val="24"/>
              </w:rPr>
              <w:t>专业现代学徒制课程体系的构建初探</w:t>
            </w:r>
          </w:p>
        </w:tc>
        <w:tc>
          <w:tcPr>
            <w:tcW w:w="1561"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059253E9"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论文</w:t>
            </w:r>
          </w:p>
        </w:tc>
        <w:tc>
          <w:tcPr>
            <w:tcW w:w="2220"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59A9BFB9"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发表</w:t>
            </w:r>
            <w:r w:rsidRPr="00C45D5B">
              <w:rPr>
                <w:rFonts w:ascii="宋体" w:eastAsia="宋体" w:hAnsi="宋体"/>
                <w:sz w:val="22"/>
                <w:szCs w:val="24"/>
              </w:rPr>
              <w:t>CN</w:t>
            </w:r>
            <w:r w:rsidRPr="00C45D5B">
              <w:rPr>
                <w:rFonts w:ascii="宋体" w:eastAsia="宋体" w:hAnsi="宋体" w:hint="eastAsia"/>
                <w:sz w:val="22"/>
                <w:szCs w:val="24"/>
              </w:rPr>
              <w:t>刊物《福建轻纺》</w:t>
            </w:r>
          </w:p>
        </w:tc>
      </w:tr>
      <w:tr w:rsidR="00C45D5B" w:rsidRPr="00C45D5B" w14:paraId="5CD56D27" w14:textId="77777777" w:rsidTr="00C45D5B">
        <w:trPr>
          <w:trHeight w:val="452"/>
          <w:jc w:val="center"/>
        </w:trPr>
        <w:tc>
          <w:tcPr>
            <w:tcW w:w="753" w:type="dxa"/>
            <w:tcBorders>
              <w:top w:val="single" w:sz="8" w:space="0" w:color="FFFFFF"/>
              <w:left w:val="single" w:sz="8" w:space="0" w:color="FFFFFF"/>
              <w:bottom w:val="single" w:sz="8" w:space="0" w:color="FFFFFF"/>
              <w:right w:val="single" w:sz="8" w:space="0" w:color="FFFFFF"/>
            </w:tcBorders>
            <w:shd w:val="clear" w:color="auto" w:fill="3F3F3F"/>
            <w:tcMar>
              <w:top w:w="15" w:type="dxa"/>
              <w:left w:w="99" w:type="dxa"/>
              <w:bottom w:w="0" w:type="dxa"/>
              <w:right w:w="99" w:type="dxa"/>
            </w:tcMar>
            <w:vAlign w:val="center"/>
            <w:hideMark/>
          </w:tcPr>
          <w:p w14:paraId="3BFB6D16" w14:textId="77777777" w:rsidR="00C45D5B" w:rsidRPr="00C45D5B" w:rsidRDefault="00C45D5B" w:rsidP="00C45D5B">
            <w:pPr>
              <w:ind w:firstLine="444"/>
              <w:rPr>
                <w:rFonts w:ascii="宋体" w:eastAsia="宋体" w:hAnsi="宋体"/>
                <w:sz w:val="22"/>
                <w:szCs w:val="24"/>
              </w:rPr>
            </w:pPr>
            <w:r w:rsidRPr="00C45D5B">
              <w:rPr>
                <w:rFonts w:ascii="宋体" w:eastAsia="宋体" w:hAnsi="宋体"/>
                <w:b/>
                <w:bCs/>
                <w:sz w:val="22"/>
                <w:szCs w:val="24"/>
              </w:rPr>
              <w:t>6</w:t>
            </w:r>
          </w:p>
        </w:tc>
        <w:tc>
          <w:tcPr>
            <w:tcW w:w="4356"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center"/>
            <w:hideMark/>
          </w:tcPr>
          <w:p w14:paraId="3794BE9B" w14:textId="64CE93EB"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基于现代学徒制的</w:t>
            </w:r>
            <w:r w:rsidR="007E67AE">
              <w:rPr>
                <w:rFonts w:ascii="宋体" w:eastAsia="宋体" w:hAnsi="宋体" w:hint="eastAsia"/>
                <w:sz w:val="22"/>
                <w:szCs w:val="24"/>
              </w:rPr>
              <w:t>分析检验技术</w:t>
            </w:r>
            <w:r w:rsidRPr="00C45D5B">
              <w:rPr>
                <w:rFonts w:ascii="宋体" w:eastAsia="宋体" w:hAnsi="宋体" w:hint="eastAsia"/>
                <w:sz w:val="22"/>
                <w:szCs w:val="24"/>
              </w:rPr>
              <w:t xml:space="preserve">专业课程体系的构建 </w:t>
            </w:r>
          </w:p>
        </w:tc>
        <w:tc>
          <w:tcPr>
            <w:tcW w:w="1561"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center"/>
            <w:hideMark/>
          </w:tcPr>
          <w:p w14:paraId="60612370"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课题</w:t>
            </w:r>
          </w:p>
        </w:tc>
        <w:tc>
          <w:tcPr>
            <w:tcW w:w="2220" w:type="dxa"/>
            <w:tcBorders>
              <w:top w:val="single" w:sz="8" w:space="0" w:color="FFFFFF"/>
              <w:left w:val="single" w:sz="8" w:space="0" w:color="FFFFFF"/>
              <w:bottom w:val="single" w:sz="8" w:space="0" w:color="FFFFFF"/>
              <w:right w:val="single" w:sz="8" w:space="0" w:color="FFFFFF"/>
            </w:tcBorders>
            <w:shd w:val="clear" w:color="auto" w:fill="E8E8E8"/>
            <w:tcMar>
              <w:top w:w="15" w:type="dxa"/>
              <w:left w:w="99" w:type="dxa"/>
              <w:bottom w:w="0" w:type="dxa"/>
              <w:right w:w="99" w:type="dxa"/>
            </w:tcMar>
            <w:vAlign w:val="center"/>
            <w:hideMark/>
          </w:tcPr>
          <w:p w14:paraId="09996572"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福建省中青年课题结题</w:t>
            </w:r>
          </w:p>
        </w:tc>
      </w:tr>
      <w:tr w:rsidR="00C45D5B" w:rsidRPr="00C45D5B" w14:paraId="41062728" w14:textId="77777777" w:rsidTr="00C45D5B">
        <w:trPr>
          <w:trHeight w:val="452"/>
          <w:jc w:val="center"/>
        </w:trPr>
        <w:tc>
          <w:tcPr>
            <w:tcW w:w="753" w:type="dxa"/>
            <w:tcBorders>
              <w:top w:val="single" w:sz="8" w:space="0" w:color="FFFFFF"/>
              <w:left w:val="single" w:sz="8" w:space="0" w:color="FFFFFF"/>
              <w:bottom w:val="single" w:sz="8" w:space="0" w:color="FFFFFF"/>
              <w:right w:val="single" w:sz="8" w:space="0" w:color="FFFFFF"/>
            </w:tcBorders>
            <w:shd w:val="clear" w:color="auto" w:fill="3F3F3F"/>
            <w:tcMar>
              <w:top w:w="15" w:type="dxa"/>
              <w:left w:w="99" w:type="dxa"/>
              <w:bottom w:w="0" w:type="dxa"/>
              <w:right w:w="99" w:type="dxa"/>
            </w:tcMar>
            <w:vAlign w:val="center"/>
            <w:hideMark/>
          </w:tcPr>
          <w:p w14:paraId="02C9477D" w14:textId="77777777" w:rsidR="00C45D5B" w:rsidRPr="00C45D5B" w:rsidRDefault="00C45D5B" w:rsidP="00C45D5B">
            <w:pPr>
              <w:ind w:firstLine="444"/>
              <w:rPr>
                <w:rFonts w:ascii="宋体" w:eastAsia="宋体" w:hAnsi="宋体"/>
                <w:sz w:val="22"/>
                <w:szCs w:val="24"/>
              </w:rPr>
            </w:pPr>
            <w:r w:rsidRPr="00C45D5B">
              <w:rPr>
                <w:rFonts w:ascii="宋体" w:eastAsia="宋体" w:hAnsi="宋体"/>
                <w:b/>
                <w:bCs/>
                <w:sz w:val="22"/>
                <w:szCs w:val="24"/>
              </w:rPr>
              <w:t>7</w:t>
            </w:r>
          </w:p>
        </w:tc>
        <w:tc>
          <w:tcPr>
            <w:tcW w:w="4356"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7EC84379"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中职教育“育训结合”校企合作人才培养模式的探究</w:t>
            </w:r>
            <w:r w:rsidRPr="00C45D5B">
              <w:rPr>
                <w:rFonts w:ascii="宋体" w:eastAsia="宋体" w:hAnsi="宋体"/>
                <w:sz w:val="22"/>
                <w:szCs w:val="24"/>
              </w:rPr>
              <w:t>—</w:t>
            </w:r>
            <w:r w:rsidRPr="00C45D5B">
              <w:rPr>
                <w:rFonts w:ascii="宋体" w:eastAsia="宋体" w:hAnsi="宋体" w:hint="eastAsia"/>
                <w:sz w:val="22"/>
                <w:szCs w:val="24"/>
              </w:rPr>
              <w:t>以分析检验技术专业群为例</w:t>
            </w:r>
          </w:p>
        </w:tc>
        <w:tc>
          <w:tcPr>
            <w:tcW w:w="1561"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63D17A95"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论文</w:t>
            </w:r>
          </w:p>
        </w:tc>
        <w:tc>
          <w:tcPr>
            <w:tcW w:w="2220" w:type="dxa"/>
            <w:tcBorders>
              <w:top w:val="single" w:sz="8" w:space="0" w:color="FFFFFF"/>
              <w:left w:val="single" w:sz="8" w:space="0" w:color="FFFFFF"/>
              <w:bottom w:val="single" w:sz="8" w:space="0" w:color="FFFFFF"/>
              <w:right w:val="single" w:sz="8" w:space="0" w:color="FFFFFF"/>
            </w:tcBorders>
            <w:shd w:val="clear" w:color="auto" w:fill="CECECE"/>
            <w:tcMar>
              <w:top w:w="15" w:type="dxa"/>
              <w:left w:w="99" w:type="dxa"/>
              <w:bottom w:w="0" w:type="dxa"/>
              <w:right w:w="99" w:type="dxa"/>
            </w:tcMar>
            <w:vAlign w:val="center"/>
            <w:hideMark/>
          </w:tcPr>
          <w:p w14:paraId="7658A02F" w14:textId="77777777" w:rsidR="00C45D5B" w:rsidRPr="00C45D5B" w:rsidRDefault="00C45D5B" w:rsidP="00C45D5B">
            <w:pPr>
              <w:ind w:firstLine="444"/>
              <w:rPr>
                <w:rFonts w:ascii="宋体" w:eastAsia="宋体" w:hAnsi="宋体"/>
                <w:sz w:val="22"/>
                <w:szCs w:val="24"/>
              </w:rPr>
            </w:pPr>
            <w:r w:rsidRPr="00C45D5B">
              <w:rPr>
                <w:rFonts w:ascii="宋体" w:eastAsia="宋体" w:hAnsi="宋体" w:hint="eastAsia"/>
                <w:sz w:val="22"/>
                <w:szCs w:val="24"/>
              </w:rPr>
              <w:t>发表</w:t>
            </w:r>
            <w:r w:rsidRPr="00C45D5B">
              <w:rPr>
                <w:rFonts w:ascii="宋体" w:eastAsia="宋体" w:hAnsi="宋体"/>
                <w:sz w:val="22"/>
                <w:szCs w:val="24"/>
              </w:rPr>
              <w:t>CN</w:t>
            </w:r>
            <w:r w:rsidRPr="00C45D5B">
              <w:rPr>
                <w:rFonts w:ascii="宋体" w:eastAsia="宋体" w:hAnsi="宋体" w:hint="eastAsia"/>
                <w:sz w:val="22"/>
                <w:szCs w:val="24"/>
              </w:rPr>
              <w:t>刊物《福建轻纺》</w:t>
            </w:r>
          </w:p>
        </w:tc>
      </w:tr>
    </w:tbl>
    <w:p w14:paraId="2AC0807E" w14:textId="3F149451" w:rsidR="00E24EAC" w:rsidRDefault="00C45D5B" w:rsidP="00C45D5B">
      <w:pPr>
        <w:rPr>
          <w:rFonts w:ascii="宋体" w:eastAsia="宋体" w:hAnsi="宋体"/>
          <w:sz w:val="22"/>
          <w:szCs w:val="24"/>
        </w:rPr>
      </w:pPr>
      <w:r w:rsidRPr="00C45D5B">
        <w:rPr>
          <w:rFonts w:ascii="宋体" w:eastAsia="宋体" w:hAnsi="宋体"/>
          <w:noProof/>
          <w:sz w:val="22"/>
          <w:szCs w:val="24"/>
        </w:rPr>
        <w:drawing>
          <wp:inline distT="0" distB="0" distL="0" distR="0" wp14:anchorId="48C1DB54" wp14:editId="3371881B">
            <wp:extent cx="2520280" cy="3608742"/>
            <wp:effectExtent l="19050" t="19050" r="13970" b="10795"/>
            <wp:docPr id="30" name="图片 8">
              <a:extLst xmlns:a="http://schemas.openxmlformats.org/drawingml/2006/main">
                <a:ext uri="{FF2B5EF4-FFF2-40B4-BE49-F238E27FC236}">
                  <a16:creationId xmlns:a16="http://schemas.microsoft.com/office/drawing/2014/main" id="{D7B11162-887D-4201-AD0C-312EF9965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D7B11162-887D-4201-AD0C-312EF9965B66}"/>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20280" cy="3608742"/>
                    </a:xfrm>
                    <a:prstGeom prst="rect">
                      <a:avLst/>
                    </a:prstGeom>
                    <a:ln w="12700">
                      <a:solidFill>
                        <a:schemeClr val="tx1"/>
                      </a:solidFill>
                    </a:ln>
                  </pic:spPr>
                </pic:pic>
              </a:graphicData>
            </a:graphic>
          </wp:inline>
        </w:drawing>
      </w:r>
      <w:r>
        <w:rPr>
          <w:rFonts w:ascii="宋体" w:eastAsia="宋体" w:hAnsi="宋体" w:hint="eastAsia"/>
          <w:sz w:val="22"/>
          <w:szCs w:val="24"/>
        </w:rPr>
        <w:t xml:space="preserve"> </w:t>
      </w:r>
      <w:r w:rsidRPr="00C45D5B">
        <w:rPr>
          <w:rFonts w:ascii="宋体" w:eastAsia="宋体" w:hAnsi="宋体"/>
          <w:noProof/>
          <w:sz w:val="22"/>
          <w:szCs w:val="24"/>
        </w:rPr>
        <w:drawing>
          <wp:inline distT="0" distB="0" distL="0" distR="0" wp14:anchorId="72F58B0B" wp14:editId="591FF87A">
            <wp:extent cx="2305311" cy="3579862"/>
            <wp:effectExtent l="19050" t="19050" r="19050" b="20955"/>
            <wp:docPr id="31" name="图片 3">
              <a:extLst xmlns:a="http://schemas.openxmlformats.org/drawingml/2006/main">
                <a:ext uri="{FF2B5EF4-FFF2-40B4-BE49-F238E27FC236}">
                  <a16:creationId xmlns:a16="http://schemas.microsoft.com/office/drawing/2014/main" id="{64BE97CE-7FB8-4C74-A526-8F28194C0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64BE97CE-7FB8-4C74-A526-8F28194C060D}"/>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305311" cy="3579862"/>
                    </a:xfrm>
                    <a:prstGeom prst="rect">
                      <a:avLst/>
                    </a:prstGeom>
                    <a:ln w="12700">
                      <a:solidFill>
                        <a:schemeClr val="tx1"/>
                      </a:solidFill>
                    </a:ln>
                  </pic:spPr>
                </pic:pic>
              </a:graphicData>
            </a:graphic>
          </wp:inline>
        </w:drawing>
      </w:r>
    </w:p>
    <w:p w14:paraId="138ABE92" w14:textId="5514D946" w:rsidR="00C45D5B" w:rsidRDefault="00C45D5B" w:rsidP="00C45D5B">
      <w:pPr>
        <w:ind w:firstLineChars="200" w:firstLine="440"/>
        <w:rPr>
          <w:rFonts w:ascii="宋体" w:eastAsia="宋体" w:hAnsi="宋体"/>
          <w:sz w:val="22"/>
          <w:szCs w:val="24"/>
        </w:rPr>
      </w:pPr>
      <w:r>
        <w:rPr>
          <w:rFonts w:ascii="宋体" w:eastAsia="宋体" w:hAnsi="宋体" w:hint="eastAsia"/>
          <w:sz w:val="22"/>
          <w:szCs w:val="24"/>
        </w:rPr>
        <w:t>分析检验</w:t>
      </w:r>
      <w:r w:rsidRPr="00C45D5B">
        <w:rPr>
          <w:rFonts w:ascii="宋体" w:eastAsia="宋体" w:hAnsi="宋体" w:hint="eastAsia"/>
          <w:sz w:val="22"/>
          <w:szCs w:val="24"/>
        </w:rPr>
        <w:t>教学团队</w:t>
      </w:r>
      <w:r>
        <w:rPr>
          <w:rFonts w:ascii="宋体" w:eastAsia="宋体" w:hAnsi="宋体" w:hint="eastAsia"/>
          <w:sz w:val="22"/>
          <w:szCs w:val="24"/>
        </w:rPr>
        <w:t>通过多年努力，</w:t>
      </w:r>
      <w:r w:rsidRPr="00C45D5B">
        <w:rPr>
          <w:rFonts w:ascii="宋体" w:eastAsia="宋体" w:hAnsi="宋体" w:hint="eastAsia"/>
          <w:sz w:val="22"/>
          <w:szCs w:val="24"/>
        </w:rPr>
        <w:t>形成</w:t>
      </w:r>
      <w:r>
        <w:rPr>
          <w:rFonts w:ascii="宋体" w:eastAsia="宋体" w:hAnsi="宋体" w:hint="eastAsia"/>
          <w:sz w:val="22"/>
          <w:szCs w:val="24"/>
        </w:rPr>
        <w:t>了</w:t>
      </w:r>
      <w:r w:rsidRPr="00C45D5B">
        <w:rPr>
          <w:rFonts w:ascii="宋体" w:eastAsia="宋体" w:hAnsi="宋体" w:hint="eastAsia"/>
          <w:sz w:val="22"/>
          <w:szCs w:val="24"/>
        </w:rPr>
        <w:t>团队合作的良好机制，以实现人才培养目标为宗旨，不断深化职业教育教学改革，积极开发教学资源，提高</w:t>
      </w:r>
      <w:r w:rsidR="00817873">
        <w:rPr>
          <w:rFonts w:ascii="宋体" w:eastAsia="宋体" w:hAnsi="宋体" w:hint="eastAsia"/>
          <w:sz w:val="22"/>
          <w:szCs w:val="24"/>
        </w:rPr>
        <w:t>了</w:t>
      </w:r>
      <w:r w:rsidRPr="00C45D5B">
        <w:rPr>
          <w:rFonts w:ascii="宋体" w:eastAsia="宋体" w:hAnsi="宋体" w:hint="eastAsia"/>
          <w:sz w:val="22"/>
          <w:szCs w:val="24"/>
        </w:rPr>
        <w:t>教师素质和教学教研能力，打造</w:t>
      </w:r>
      <w:r w:rsidR="00817873">
        <w:rPr>
          <w:rFonts w:ascii="宋体" w:eastAsia="宋体" w:hAnsi="宋体" w:hint="eastAsia"/>
          <w:sz w:val="22"/>
          <w:szCs w:val="24"/>
        </w:rPr>
        <w:t>了</w:t>
      </w:r>
      <w:r w:rsidRPr="00C45D5B">
        <w:rPr>
          <w:rFonts w:ascii="宋体" w:eastAsia="宋体" w:hAnsi="宋体" w:hint="eastAsia"/>
          <w:sz w:val="22"/>
          <w:szCs w:val="24"/>
        </w:rPr>
        <w:t>一支师资结构合理，专兼职教师组成的具有专业特色的优秀双师型队伍。</w:t>
      </w:r>
      <w:r>
        <w:rPr>
          <w:rFonts w:ascii="宋体" w:eastAsia="宋体" w:hAnsi="宋体" w:hint="eastAsia"/>
          <w:sz w:val="22"/>
          <w:szCs w:val="24"/>
        </w:rPr>
        <w:t>教学团队</w:t>
      </w:r>
      <w:r w:rsidR="00817873">
        <w:rPr>
          <w:rFonts w:ascii="宋体" w:eastAsia="宋体" w:hAnsi="宋体" w:hint="eastAsia"/>
          <w:sz w:val="22"/>
          <w:szCs w:val="24"/>
        </w:rPr>
        <w:t>被认定为“全国石油和化工教育优秀教学团队”，这将激励着团队成员继续不断努力奋进，为石油化工教育再做贡献。</w:t>
      </w:r>
    </w:p>
    <w:p w14:paraId="4756E718" w14:textId="513DF92B" w:rsidR="00817873" w:rsidRPr="00C45D5B" w:rsidRDefault="00817873" w:rsidP="00C45D5B">
      <w:pPr>
        <w:ind w:firstLineChars="200" w:firstLine="440"/>
        <w:rPr>
          <w:rFonts w:ascii="宋体" w:eastAsia="宋体" w:hAnsi="宋体"/>
          <w:sz w:val="22"/>
          <w:szCs w:val="24"/>
        </w:rPr>
      </w:pPr>
      <w:r w:rsidRPr="00817873">
        <w:rPr>
          <w:rFonts w:ascii="宋体" w:eastAsia="宋体" w:hAnsi="宋体"/>
          <w:noProof/>
          <w:sz w:val="22"/>
          <w:szCs w:val="24"/>
        </w:rPr>
        <w:lastRenderedPageBreak/>
        <w:drawing>
          <wp:inline distT="0" distB="0" distL="0" distR="0" wp14:anchorId="518CC721" wp14:editId="283ACF78">
            <wp:extent cx="3039910" cy="4242752"/>
            <wp:effectExtent l="141605" t="125095" r="149860" b="168910"/>
            <wp:docPr id="224" name="图片 2">
              <a:extLst xmlns:a="http://schemas.openxmlformats.org/drawingml/2006/main">
                <a:ext uri="{FF2B5EF4-FFF2-40B4-BE49-F238E27FC236}">
                  <a16:creationId xmlns:a16="http://schemas.microsoft.com/office/drawing/2014/main" id="{BB29BA9C-67B6-43D6-9E70-84989625F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B29BA9C-67B6-43D6-9E70-84989625F4C5}"/>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3046974" cy="4252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CEA90F" w14:textId="263574EC" w:rsidR="00C45D5B" w:rsidRDefault="00C45D5B" w:rsidP="00460909">
      <w:pPr>
        <w:rPr>
          <w:rFonts w:ascii="宋体" w:eastAsia="宋体" w:hAnsi="宋体"/>
          <w:sz w:val="22"/>
          <w:szCs w:val="24"/>
        </w:rPr>
      </w:pPr>
    </w:p>
    <w:p w14:paraId="7EB0B91A" w14:textId="73D7E0A4" w:rsidR="00817873" w:rsidRDefault="007E67AE" w:rsidP="00817873">
      <w:pPr>
        <w:ind w:firstLineChars="200" w:firstLine="440"/>
        <w:rPr>
          <w:rFonts w:ascii="宋体" w:eastAsia="宋体" w:hAnsi="宋体"/>
          <w:sz w:val="22"/>
          <w:szCs w:val="24"/>
        </w:rPr>
      </w:pPr>
      <w:r>
        <w:rPr>
          <w:rFonts w:ascii="宋体" w:eastAsia="宋体" w:hAnsi="宋体" w:hint="eastAsia"/>
          <w:sz w:val="22"/>
          <w:szCs w:val="24"/>
        </w:rPr>
        <w:t>分析检验技术</w:t>
      </w:r>
      <w:r w:rsidR="00C45D5B" w:rsidRPr="00C45D5B">
        <w:rPr>
          <w:rFonts w:ascii="宋体" w:eastAsia="宋体" w:hAnsi="宋体" w:hint="eastAsia"/>
          <w:sz w:val="22"/>
          <w:szCs w:val="24"/>
        </w:rPr>
        <w:t>现代学徒制建设工作</w:t>
      </w:r>
      <w:r w:rsidR="00817873">
        <w:rPr>
          <w:rFonts w:ascii="宋体" w:eastAsia="宋体" w:hAnsi="宋体" w:hint="eastAsia"/>
          <w:sz w:val="22"/>
          <w:szCs w:val="24"/>
        </w:rPr>
        <w:t>建设至今，</w:t>
      </w:r>
      <w:r w:rsidR="00C45D5B" w:rsidRPr="00C45D5B">
        <w:rPr>
          <w:rFonts w:ascii="宋体" w:eastAsia="宋体" w:hAnsi="宋体"/>
          <w:sz w:val="22"/>
          <w:szCs w:val="24"/>
        </w:rPr>
        <w:t>通过努力，建立了校企分工合作、协同育人、共同发展的人才培养模式；深入推进我市职业教育改革发展，深化产教融合、校企合作；引进企业技术、企业文化、企业规范；经过长效培养机制，成功向企业输送符合企业岗位要求的技能型人才,使现代学徒制成为厦门市职业院校培养技术技能人才的重要途径。通过本试点建设项目，打造学校的办学特色，提升学校服务地区产业的能力，为厦门市职业院校现代学徒制建设项目</w:t>
      </w:r>
      <w:r w:rsidR="00C45D5B" w:rsidRPr="00C45D5B">
        <w:rPr>
          <w:rFonts w:ascii="宋体" w:eastAsia="宋体" w:hAnsi="宋体" w:hint="eastAsia"/>
          <w:sz w:val="22"/>
          <w:szCs w:val="24"/>
        </w:rPr>
        <w:t>积累经验，提供借鉴。</w:t>
      </w:r>
    </w:p>
    <w:p w14:paraId="61E5E4E1" w14:textId="192EFCEA" w:rsidR="00817873" w:rsidRPr="007B3219" w:rsidRDefault="00817873" w:rsidP="007B3219">
      <w:pPr>
        <w:pStyle w:val="1"/>
      </w:pPr>
      <w:bookmarkStart w:id="9" w:name="_Toc98582324"/>
      <w:r w:rsidRPr="007B3219">
        <w:t>四、项目反思</w:t>
      </w:r>
      <w:bookmarkEnd w:id="9"/>
    </w:p>
    <w:p w14:paraId="3AA95C19" w14:textId="5FB2EA88" w:rsidR="00817873" w:rsidRDefault="00817873" w:rsidP="007B3219">
      <w:pPr>
        <w:pStyle w:val="2"/>
      </w:pPr>
      <w:bookmarkStart w:id="10" w:name="_Toc98582325"/>
      <w:r>
        <w:rPr>
          <w:rFonts w:hint="eastAsia"/>
        </w:rPr>
        <w:t>1</w:t>
      </w:r>
      <w:r>
        <w:t>.</w:t>
      </w:r>
      <w:r w:rsidRPr="00817873">
        <w:rPr>
          <w:rFonts w:hint="eastAsia"/>
        </w:rPr>
        <w:t xml:space="preserve"> </w:t>
      </w:r>
      <w:r w:rsidRPr="00817873">
        <w:rPr>
          <w:rFonts w:hint="eastAsia"/>
        </w:rPr>
        <w:t>提升企业参与度</w:t>
      </w:r>
      <w:bookmarkEnd w:id="10"/>
    </w:p>
    <w:p w14:paraId="6DDC3DC4" w14:textId="7D5A55D1" w:rsidR="00817873" w:rsidRDefault="00817873" w:rsidP="00817873">
      <w:pPr>
        <w:ind w:firstLineChars="200" w:firstLine="440"/>
        <w:rPr>
          <w:rFonts w:ascii="宋体" w:eastAsia="宋体" w:hAnsi="宋体"/>
          <w:sz w:val="22"/>
          <w:szCs w:val="24"/>
        </w:rPr>
      </w:pPr>
      <w:r w:rsidRPr="00817873">
        <w:rPr>
          <w:rFonts w:ascii="宋体" w:eastAsia="宋体" w:hAnsi="宋体" w:hint="eastAsia"/>
          <w:sz w:val="22"/>
          <w:szCs w:val="24"/>
        </w:rPr>
        <w:t>我校</w:t>
      </w:r>
      <w:r w:rsidR="007E67AE">
        <w:rPr>
          <w:rFonts w:ascii="宋体" w:eastAsia="宋体" w:hAnsi="宋体" w:hint="eastAsia"/>
          <w:sz w:val="22"/>
          <w:szCs w:val="24"/>
        </w:rPr>
        <w:t>分析检验技术</w:t>
      </w:r>
      <w:r w:rsidRPr="00817873">
        <w:rPr>
          <w:rFonts w:ascii="宋体" w:eastAsia="宋体" w:hAnsi="宋体" w:hint="eastAsia"/>
          <w:sz w:val="22"/>
          <w:szCs w:val="24"/>
        </w:rPr>
        <w:t>专业现代学徒制合作企业多年来与我校有密切的联系和实质的合作，我校陆续为企业提供了大量的分析检验人才，为此企业也热心地参与到了学徒制的导师队伍来，与学校教师共同设计人才培养方案、制订课程标准、参与教学。但由于中职升学政策的冲击以及企业政策扶持力度不够，企业的参与的深度和广度不够。为此如何促进企业深入、高效参与学徒制需要继续探索。</w:t>
      </w:r>
    </w:p>
    <w:p w14:paraId="555D64FB" w14:textId="799EA43C" w:rsidR="00817873" w:rsidRDefault="00817873" w:rsidP="007B3219">
      <w:pPr>
        <w:pStyle w:val="2"/>
      </w:pPr>
      <w:bookmarkStart w:id="11" w:name="_Toc98582326"/>
      <w:r w:rsidRPr="00817873">
        <w:t>2</w:t>
      </w:r>
      <w:r>
        <w:t>.</w:t>
      </w:r>
      <w:r w:rsidRPr="00817873">
        <w:t>丰富校企课程类别</w:t>
      </w:r>
      <w:bookmarkEnd w:id="11"/>
    </w:p>
    <w:p w14:paraId="14D34E21" w14:textId="135C0977" w:rsidR="00817873" w:rsidRDefault="007E67AE" w:rsidP="00817873">
      <w:pPr>
        <w:ind w:firstLineChars="200" w:firstLine="440"/>
        <w:rPr>
          <w:rFonts w:ascii="宋体" w:eastAsia="宋体" w:hAnsi="宋体"/>
          <w:sz w:val="22"/>
          <w:szCs w:val="24"/>
        </w:rPr>
      </w:pPr>
      <w:r>
        <w:rPr>
          <w:rFonts w:ascii="宋体" w:eastAsia="宋体" w:hAnsi="宋体" w:hint="eastAsia"/>
          <w:sz w:val="22"/>
          <w:szCs w:val="24"/>
        </w:rPr>
        <w:t>分析检验技术</w:t>
      </w:r>
      <w:r w:rsidR="00817873" w:rsidRPr="00817873">
        <w:rPr>
          <w:rFonts w:ascii="宋体" w:eastAsia="宋体" w:hAnsi="宋体" w:hint="eastAsia"/>
          <w:sz w:val="22"/>
          <w:szCs w:val="24"/>
        </w:rPr>
        <w:t>现代学徒制课程体系中，开发了两门完全贴合企业实际、并由企业导师主导授课的课程。教材从研究开发到真正为教学所用，需要比较长的周期，目前教材的类别尚不足，为此，校企双方可就岗位（群）技能课程继续深入探讨和研究，开发适合企业需求并符合学徒现阶段能力水平的校企教材，从而丰富课程类别，提升企业课程比例，更好地实施现代学徒制培养机制。</w:t>
      </w:r>
    </w:p>
    <w:p w14:paraId="10A89BE9" w14:textId="5FB19303" w:rsidR="00817873" w:rsidRDefault="00817873" w:rsidP="007B3219">
      <w:pPr>
        <w:pStyle w:val="2"/>
      </w:pPr>
      <w:bookmarkStart w:id="12" w:name="_Toc98582327"/>
      <w:r>
        <w:rPr>
          <w:rFonts w:hint="eastAsia"/>
        </w:rPr>
        <w:t>3</w:t>
      </w:r>
      <w:r>
        <w:t>.</w:t>
      </w:r>
      <w:r w:rsidRPr="00817873">
        <w:t>提升培养创新性</w:t>
      </w:r>
      <w:bookmarkEnd w:id="12"/>
    </w:p>
    <w:p w14:paraId="3A61D007" w14:textId="700862C1" w:rsidR="00817873" w:rsidRDefault="00817873" w:rsidP="00817873">
      <w:pPr>
        <w:ind w:firstLineChars="200" w:firstLine="440"/>
        <w:rPr>
          <w:rFonts w:ascii="宋体" w:eastAsia="宋体" w:hAnsi="宋体"/>
          <w:sz w:val="22"/>
          <w:szCs w:val="24"/>
        </w:rPr>
      </w:pPr>
      <w:r w:rsidRPr="00817873">
        <w:rPr>
          <w:rFonts w:ascii="宋体" w:eastAsia="宋体" w:hAnsi="宋体" w:hint="eastAsia"/>
          <w:sz w:val="22"/>
          <w:szCs w:val="24"/>
        </w:rPr>
        <w:t>现代学徒制区别于传统教学，除了促使学徒快速为企业所用，还在于关注其自身综合素质提升，帮助学徒在往后的职业生涯中，自身素质得以可持续发展。课程体系的构建与实施也考虑多导师共同培养的原则，但实施过程的创新性还不够，仍有提升的空间。</w:t>
      </w:r>
    </w:p>
    <w:p w14:paraId="576264AA" w14:textId="2C88ED23" w:rsidR="001C2344" w:rsidRPr="00C734CA" w:rsidRDefault="001C2344" w:rsidP="001C2344">
      <w:pPr>
        <w:rPr>
          <w:rFonts w:ascii="宋体" w:eastAsia="宋体" w:hAnsi="宋体"/>
          <w:sz w:val="22"/>
          <w:szCs w:val="24"/>
        </w:rPr>
      </w:pPr>
    </w:p>
    <w:sectPr w:rsidR="001C2344" w:rsidRPr="00C734C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D8F7F" w14:textId="77777777" w:rsidR="00020414" w:rsidRDefault="00020414" w:rsidP="00004186">
      <w:r>
        <w:separator/>
      </w:r>
    </w:p>
  </w:endnote>
  <w:endnote w:type="continuationSeparator" w:id="0">
    <w:p w14:paraId="2958EF36" w14:textId="77777777" w:rsidR="00020414" w:rsidRDefault="00020414" w:rsidP="00004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D030E" w14:textId="77777777" w:rsidR="00020414" w:rsidRDefault="00020414" w:rsidP="00004186">
      <w:r>
        <w:separator/>
      </w:r>
    </w:p>
  </w:footnote>
  <w:footnote w:type="continuationSeparator" w:id="0">
    <w:p w14:paraId="77CEDD0A" w14:textId="77777777" w:rsidR="00020414" w:rsidRDefault="00020414" w:rsidP="000041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53358"/>
    <w:multiLevelType w:val="hybridMultilevel"/>
    <w:tmpl w:val="907C4D4A"/>
    <w:lvl w:ilvl="0" w:tplc="636A54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3BE"/>
    <w:rsid w:val="00004186"/>
    <w:rsid w:val="00020414"/>
    <w:rsid w:val="000D57A7"/>
    <w:rsid w:val="00125CA7"/>
    <w:rsid w:val="001643BE"/>
    <w:rsid w:val="001C2344"/>
    <w:rsid w:val="00362B98"/>
    <w:rsid w:val="0042652A"/>
    <w:rsid w:val="00460909"/>
    <w:rsid w:val="004D7602"/>
    <w:rsid w:val="00775B82"/>
    <w:rsid w:val="007B3219"/>
    <w:rsid w:val="007E67AE"/>
    <w:rsid w:val="00817873"/>
    <w:rsid w:val="009528E0"/>
    <w:rsid w:val="009A690F"/>
    <w:rsid w:val="00AB7C21"/>
    <w:rsid w:val="00C45D5B"/>
    <w:rsid w:val="00C734CA"/>
    <w:rsid w:val="00CB4DCA"/>
    <w:rsid w:val="00D02AA3"/>
    <w:rsid w:val="00D07047"/>
    <w:rsid w:val="00D60DE9"/>
    <w:rsid w:val="00D80675"/>
    <w:rsid w:val="00E24EAC"/>
    <w:rsid w:val="00E35FE1"/>
    <w:rsid w:val="00E93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B7469"/>
  <w15:chartTrackingRefBased/>
  <w15:docId w15:val="{07690B44-1CE8-47C0-93DA-8F3B78ECA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7B3219"/>
    <w:pPr>
      <w:keepNext/>
      <w:keepLines/>
      <w:snapToGrid w:val="0"/>
      <w:spacing w:before="340" w:after="330"/>
      <w:outlineLvl w:val="0"/>
    </w:pPr>
    <w:rPr>
      <w:b/>
      <w:bCs/>
      <w:kern w:val="44"/>
      <w:sz w:val="32"/>
      <w:szCs w:val="44"/>
    </w:rPr>
  </w:style>
  <w:style w:type="paragraph" w:styleId="2">
    <w:name w:val="heading 2"/>
    <w:basedOn w:val="a"/>
    <w:next w:val="a"/>
    <w:link w:val="20"/>
    <w:autoRedefine/>
    <w:unhideWhenUsed/>
    <w:qFormat/>
    <w:rsid w:val="007B3219"/>
    <w:pPr>
      <w:keepNext/>
      <w:keepLines/>
      <w:snapToGrid w:val="0"/>
      <w:outlineLvl w:val="1"/>
    </w:pPr>
    <w:rPr>
      <w:rFonts w:asciiTheme="majorHAnsi" w:eastAsia="宋体" w:hAnsiTheme="majorHAnsi"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7B3219"/>
    <w:rPr>
      <w:rFonts w:asciiTheme="majorHAnsi" w:eastAsia="宋体" w:hAnsiTheme="majorHAnsi" w:cstheme="majorBidi"/>
      <w:b/>
      <w:bCs/>
      <w:sz w:val="24"/>
      <w:szCs w:val="32"/>
    </w:rPr>
  </w:style>
  <w:style w:type="paragraph" w:styleId="a3">
    <w:name w:val="header"/>
    <w:basedOn w:val="a"/>
    <w:link w:val="a4"/>
    <w:uiPriority w:val="99"/>
    <w:unhideWhenUsed/>
    <w:rsid w:val="0000418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4186"/>
    <w:rPr>
      <w:sz w:val="18"/>
      <w:szCs w:val="18"/>
    </w:rPr>
  </w:style>
  <w:style w:type="paragraph" w:styleId="a5">
    <w:name w:val="footer"/>
    <w:basedOn w:val="a"/>
    <w:link w:val="a6"/>
    <w:uiPriority w:val="99"/>
    <w:unhideWhenUsed/>
    <w:rsid w:val="00004186"/>
    <w:pPr>
      <w:tabs>
        <w:tab w:val="center" w:pos="4153"/>
        <w:tab w:val="right" w:pos="8306"/>
      </w:tabs>
      <w:snapToGrid w:val="0"/>
      <w:jc w:val="left"/>
    </w:pPr>
    <w:rPr>
      <w:sz w:val="18"/>
      <w:szCs w:val="18"/>
    </w:rPr>
  </w:style>
  <w:style w:type="character" w:customStyle="1" w:styleId="a6">
    <w:name w:val="页脚 字符"/>
    <w:basedOn w:val="a0"/>
    <w:link w:val="a5"/>
    <w:uiPriority w:val="99"/>
    <w:rsid w:val="00004186"/>
    <w:rPr>
      <w:sz w:val="18"/>
      <w:szCs w:val="18"/>
    </w:rPr>
  </w:style>
  <w:style w:type="paragraph" w:styleId="a7">
    <w:name w:val="List Paragraph"/>
    <w:basedOn w:val="a"/>
    <w:uiPriority w:val="34"/>
    <w:qFormat/>
    <w:rsid w:val="00004186"/>
    <w:pPr>
      <w:ind w:firstLineChars="200" w:firstLine="420"/>
    </w:pPr>
  </w:style>
  <w:style w:type="character" w:customStyle="1" w:styleId="10">
    <w:name w:val="标题 1 字符"/>
    <w:basedOn w:val="a0"/>
    <w:link w:val="1"/>
    <w:uiPriority w:val="9"/>
    <w:rsid w:val="007B3219"/>
    <w:rPr>
      <w:b/>
      <w:bCs/>
      <w:kern w:val="44"/>
      <w:sz w:val="32"/>
      <w:szCs w:val="44"/>
    </w:rPr>
  </w:style>
  <w:style w:type="paragraph" w:styleId="TOC">
    <w:name w:val="TOC Heading"/>
    <w:basedOn w:val="1"/>
    <w:next w:val="a"/>
    <w:uiPriority w:val="39"/>
    <w:unhideWhenUsed/>
    <w:qFormat/>
    <w:rsid w:val="009528E0"/>
    <w:pPr>
      <w:widowControl/>
      <w:snapToGrid/>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11">
    <w:name w:val="toc 1"/>
    <w:basedOn w:val="a"/>
    <w:next w:val="a"/>
    <w:autoRedefine/>
    <w:uiPriority w:val="39"/>
    <w:unhideWhenUsed/>
    <w:rsid w:val="009528E0"/>
  </w:style>
  <w:style w:type="paragraph" w:styleId="21">
    <w:name w:val="toc 2"/>
    <w:basedOn w:val="a"/>
    <w:next w:val="a"/>
    <w:autoRedefine/>
    <w:uiPriority w:val="39"/>
    <w:unhideWhenUsed/>
    <w:rsid w:val="009528E0"/>
    <w:pPr>
      <w:ind w:leftChars="200" w:left="420"/>
    </w:pPr>
  </w:style>
  <w:style w:type="character" w:styleId="a8">
    <w:name w:val="Hyperlink"/>
    <w:basedOn w:val="a0"/>
    <w:uiPriority w:val="99"/>
    <w:unhideWhenUsed/>
    <w:rsid w:val="009528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18868">
      <w:bodyDiv w:val="1"/>
      <w:marLeft w:val="0"/>
      <w:marRight w:val="0"/>
      <w:marTop w:val="0"/>
      <w:marBottom w:val="0"/>
      <w:divBdr>
        <w:top w:val="none" w:sz="0" w:space="0" w:color="auto"/>
        <w:left w:val="none" w:sz="0" w:space="0" w:color="auto"/>
        <w:bottom w:val="none" w:sz="0" w:space="0" w:color="auto"/>
        <w:right w:val="none" w:sz="0" w:space="0" w:color="auto"/>
      </w:divBdr>
    </w:div>
    <w:div w:id="569191704">
      <w:bodyDiv w:val="1"/>
      <w:marLeft w:val="0"/>
      <w:marRight w:val="0"/>
      <w:marTop w:val="0"/>
      <w:marBottom w:val="0"/>
      <w:divBdr>
        <w:top w:val="none" w:sz="0" w:space="0" w:color="auto"/>
        <w:left w:val="none" w:sz="0" w:space="0" w:color="auto"/>
        <w:bottom w:val="none" w:sz="0" w:space="0" w:color="auto"/>
        <w:right w:val="none" w:sz="0" w:space="0" w:color="auto"/>
      </w:divBdr>
    </w:div>
    <w:div w:id="1330330663">
      <w:bodyDiv w:val="1"/>
      <w:marLeft w:val="0"/>
      <w:marRight w:val="0"/>
      <w:marTop w:val="0"/>
      <w:marBottom w:val="0"/>
      <w:divBdr>
        <w:top w:val="none" w:sz="0" w:space="0" w:color="auto"/>
        <w:left w:val="none" w:sz="0" w:space="0" w:color="auto"/>
        <w:bottom w:val="none" w:sz="0" w:space="0" w:color="auto"/>
        <w:right w:val="none" w:sz="0" w:space="0" w:color="auto"/>
      </w:divBdr>
    </w:div>
    <w:div w:id="207449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png"/>
  <Relationship Id="rId14" Type="http://schemas.openxmlformats.org/officeDocument/2006/relationships/image" Target="media/image7.jpe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jpg"/>
  <Relationship Id="rId18" Type="http://schemas.openxmlformats.org/officeDocument/2006/relationships/image" Target="media/image11.jpeg"/>
  <Relationship Id="rId19" Type="http://schemas.openxmlformats.org/officeDocument/2006/relationships/image" Target="media/image12.jpeg"/>
  <Relationship Id="rId2" Type="http://schemas.openxmlformats.org/officeDocument/2006/relationships/numbering" Target="numbering.xml"/>
  <Relationship Id="rId20" Type="http://schemas.openxmlformats.org/officeDocument/2006/relationships/image" Target="media/image13.jpeg"/>
  <Relationship Id="rId21" Type="http://schemas.openxmlformats.org/officeDocument/2006/relationships/image" Target="media/image14.jpeg"/>
  <Relationship Id="rId22" Type="http://schemas.openxmlformats.org/officeDocument/2006/relationships/image" Target="media/image15.png"/>
  <Relationship Id="rId23" Type="http://schemas.openxmlformats.org/officeDocument/2006/relationships/image" Target="media/image16.jpe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jpeg"/>
  <Relationship Id="rId29" Type="http://schemas.openxmlformats.org/officeDocument/2006/relationships/image" Target="media/image22.jpeg"/>
  <Relationship Id="rId3" Type="http://schemas.openxmlformats.org/officeDocument/2006/relationships/styles" Target="styles.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jpeg"/>
  <Relationship Id="rId36" Type="http://schemas.openxmlformats.org/officeDocument/2006/relationships/image" Target="media/image29.jpeg"/>
  <Relationship Id="rId37" Type="http://schemas.openxmlformats.org/officeDocument/2006/relationships/image" Target="media/image30.jpeg"/>
  <Relationship Id="rId38" Type="http://schemas.openxmlformats.org/officeDocument/2006/relationships/image" Target="media/image31.png"/>
  <Relationship Id="rId39" Type="http://schemas.openxmlformats.org/officeDocument/2006/relationships/image" Target="media/image32.jpeg"/>
  <Relationship Id="rId4" Type="http://schemas.openxmlformats.org/officeDocument/2006/relationships/settings" Target="settings.xml"/>
  <Relationship Id="rId40" Type="http://schemas.openxmlformats.org/officeDocument/2006/relationships/image" Target="media/image33.jpe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jpeg"/>
  <Relationship Id="rId44" Type="http://schemas.openxmlformats.org/officeDocument/2006/relationships/image" Target="media/image37.jpeg"/>
  <Relationship Id="rId45" Type="http://schemas.openxmlformats.org/officeDocument/2006/relationships/image" Target="media/image38.jpeg"/>
  <Relationship Id="rId46" Type="http://schemas.openxmlformats.org/officeDocument/2006/relationships/image" Target="media/image39.jpeg"/>
  <Relationship Id="rId47" Type="http://schemas.openxmlformats.org/officeDocument/2006/relationships/image" Target="media/image40.jpeg"/>
  <Relationship Id="rId48" Type="http://schemas.openxmlformats.org/officeDocument/2006/relationships/image" Target="media/image41.jpeg"/>
  <Relationship Id="rId49" Type="http://schemas.openxmlformats.org/officeDocument/2006/relationships/image" Target="media/image42.jpeg"/>
  <Relationship Id="rId5" Type="http://schemas.openxmlformats.org/officeDocument/2006/relationships/webSettings" Target="webSettings.xml"/>
  <Relationship Id="rId50" Type="http://schemas.openxmlformats.org/officeDocument/2006/relationships/image" Target="media/image43.jpeg"/>
  <Relationship Id="rId51" Type="http://schemas.openxmlformats.org/officeDocument/2006/relationships/image" Target="media/image44.jpeg"/>
  <Relationship Id="rId52" Type="http://schemas.openxmlformats.org/officeDocument/2006/relationships/image" Target="media/image45.jpeg"/>
  <Relationship Id="rId53" Type="http://schemas.openxmlformats.org/officeDocument/2006/relationships/image" Target="media/image46.png"/>
  <Relationship Id="rId54" Type="http://schemas.openxmlformats.org/officeDocument/2006/relationships/image" Target="media/image47.png"/>
  <Relationship Id="rId55" Type="http://schemas.openxmlformats.org/officeDocument/2006/relationships/image" Target="media/image48.png"/>
  <Relationship Id="rId56" Type="http://schemas.openxmlformats.org/officeDocument/2006/relationships/image" Target="media/image49.png"/>
  <Relationship Id="rId57" Type="http://schemas.openxmlformats.org/officeDocument/2006/relationships/image" Target="media/image50.jpeg"/>
  <Relationship Id="rId58" Type="http://schemas.openxmlformats.org/officeDocument/2006/relationships/image" Target="media/image51.jpeg"/>
  <Relationship Id="rId59" Type="http://schemas.openxmlformats.org/officeDocument/2006/relationships/image" Target="media/image52.jpeg"/>
  <Relationship Id="rId6" Type="http://schemas.openxmlformats.org/officeDocument/2006/relationships/footnotes" Target="footnotes.xml"/>
  <Relationship Id="rId60" Type="http://schemas.openxmlformats.org/officeDocument/2006/relationships/image" Target="media/image53.jpeg"/>
  <Relationship Id="rId61" Type="http://schemas.openxmlformats.org/officeDocument/2006/relationships/image" Target="media/image54.jpeg"/>
  <Relationship Id="rId62" Type="http://schemas.openxmlformats.org/officeDocument/2006/relationships/image" Target="media/image55.jpeg"/>
  <Relationship Id="rId63" Type="http://schemas.openxmlformats.org/officeDocument/2006/relationships/image" Target="media/image56.jpeg"/>
  <Relationship Id="rId64" Type="http://schemas.openxmlformats.org/officeDocument/2006/relationships/image" Target="media/image57.png"/>
  <Relationship Id="rId65" Type="http://schemas.openxmlformats.org/officeDocument/2006/relationships/image" Target="media/image58.jpeg"/>
  <Relationship Id="rId66" Type="http://schemas.openxmlformats.org/officeDocument/2006/relationships/fontTable" Target="fontTable.xml"/>
  <Relationship Id="rId67" Type="http://schemas.openxmlformats.org/officeDocument/2006/relationships/theme" Target="theme/theme1.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005CC-6B77-4490-B2ED-4B2492AA5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17</Pages>
  <Words>785</Words>
  <Characters>4478</Characters>
  <Application>Microsoft Office Word</Application>
  <DocSecurity>0</DocSecurity>
  <Lines>37</Lines>
  <Paragraphs>10</Paragraphs>
  <ScaleCrop>false</ScaleCrop>
  <Company/>
  <LinksUpToDate>false</LinksUpToDate>
  <CharactersWithSpaces>5253</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2022-03-19T02:12:00Z</dcterms:created>
  <dc:creator>张小瑜</dc:creator>
  <lastModifiedBy>DELL</lastModifiedBy>
  <dcterms:modified xsi:type="dcterms:W3CDTF">2022-04-25T06:36:00Z</dcterms:modified>
  <revision>8</revision>
</coreProperties>
</file>